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gif" ContentType="image/gif"/>
  <Default Extension="png" ContentType="image/png"/>
  <Default Extension="jpeg" ContentType="image/jpeg"/>
  <Default Extension="jpg" ContentType="image/jpeg"/>
  <Default Extension="svg" ContentType="image/svg+xml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wp="http://schemas.openxmlformats.org/drawingml/2006/wordprocessingDrawing" xmlns:r="http://schemas.openxmlformats.org/officeDocument/2006/relationships">
  <w:body>
    <w:p>
      <w:r>
        <w:drawing>
          <wp:anchor distL="0" distR="0" distT="0" distB="0" simplePos="0" relativeHeight="1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r="0" t="0" b="0"/>
            <wp:wrapTopAndBottom/>
            <wp:docPr id="77" name="cover.jpg" descr="Cov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ver.jpg" descr="Cover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 1"/>
        <w:pageBreakBefore w:val="on"/>
      </w:pPr>
      <w:r>
        <w:t>Table of Contents</w:t>
      </w:r>
    </w:p>
    <w:p>
      <w:pPr>
        <w:pStyle w:val="Normal"/>
        <w:ind w:left="0" w:firstLineChars="0" w:firstLine="0" w:leftChars="0"/>
        <w:pageBreakBefore w:val="off"/>
      </w:pPr>
      <w:r>
        <w:fldChar w:fldCharType="begin"/>
      </w:r>
      <w:r>
        <w:instrText xml:space="preserve"> TOC \h </w:instrText>
      </w:r>
      <w:r>
        <w:fldChar w:fldCharType="separate"/>
      </w:r>
      <w:hyperlink w:anchor="chapter_21_for_details_on_how_to">
        <w:r>
          <w:rPr>
            <w:color w:val="0000FF" w:themeColor="hyperlink"/>
            <w:u w:val="single"/>
          </w:rPr>
          <w:t>chapter 21 for details on how to manually modify this file.</w:t>
        </w:r>
      </w:hyperlink>
    </w:p>
    <w:p>
      <w:pPr>
        <w:pStyle w:val="Normal"/>
        <w:ind w:left="0" w:firstLineChars="0" w:firstLine="0" w:leftChars="0"/>
      </w:pPr>
      <w:hyperlink w:anchor="chapter_4__section_4_1___For__th">
        <w:r>
          <w:rPr>
            <w:color w:val="0000FF" w:themeColor="hyperlink"/>
            <w:u w:val="single"/>
          </w:rPr>
          <w:t>chapter 4 section 4.1. For this example, we’re going to enable the apply group policies setting.</w:t>
        </w:r>
      </w:hyperlink>
    </w:p>
    <w:p>
      <w:pPr>
        <w:pStyle w:val="Normal"/>
        <w:ind w:left="0" w:firstLineChars="0" w:firstLine="0" w:leftChars="0"/>
      </w:pPr>
      <w:hyperlink w:anchor="chapter_21_for_details_on_how_to_1">
        <w:r>
          <w:rPr>
            <w:color w:val="0000FF" w:themeColor="hyperlink"/>
            <w:u w:val="single"/>
          </w:rPr>
          <w:t>chapter 21 for details on how to manually modify this file.</w:t>
        </w:r>
      </w:hyperlink>
    </w:p>
    <w:p>
      <w:pPr>
        <w:pStyle w:val="Normal"/>
        <w:ind w:left="0" w:firstLineChars="0" w:firstLine="0" w:leftChars="0"/>
      </w:pPr>
      <w:hyperlink w:anchor="Top_of_index_html">
        <w:r>
          <w:rPr>
            <w:color w:val="0000FF" w:themeColor="hyperlink"/>
            <w:u w:val="single"/>
          </w:rPr>
          <w:t>22</w:t>
        </w:r>
      </w:hyperlink>
    </w:p>
    <w:p>
      <w:pPr>
        <w:pStyle w:val="Normal"/>
        <w:ind w:left="0" w:firstLineChars="0" w:firstLine="0" w:leftChars="0"/>
      </w:pPr>
      <w:hyperlink w:anchor="Top_of_index_html">
        <w:r>
          <w:rPr>
            <w:color w:val="0000FF" w:themeColor="hyperlink"/>
            <w:u w:val="single"/>
          </w:rPr>
          <w:t>Unnamed</w:t>
        </w:r>
      </w:hyperlink>
    </w:p>
    <w:p>
      <w:pPr>
        <w:pStyle w:val="Normal"/>
        <w:ind w:left="0" w:firstLineChars="0" w:firstLine="0" w:leftChars="0"/>
      </w:pPr>
      <w:hyperlink w:anchor="Top_of_index_html">
        <w:r>
          <w:rPr>
            <w:color w:val="0000FF" w:themeColor="hyperlink"/>
            <w:u w:val="single"/>
          </w:rPr>
          <w:t>(23.2)</w:t>
        </w:r>
      </w:hyperlink>
    </w:p>
    <w:p>
      <w:pPr>
        <w:pStyle w:val="Normal"/>
        <w:ind w:left="0" w:firstLineChars="0" w:firstLine="0" w:leftChars="0"/>
      </w:pPr>
      <w:hyperlink w:anchor="Top_of_index_html">
        <w:r>
          <w:rPr>
            <w:color w:val="0000FF" w:themeColor="hyperlink"/>
            <w:u w:val="single"/>
          </w:rPr>
          <w:t>23.3</w:t>
        </w:r>
      </w:hyperlink>
    </w:p>
    <w:p>
      <w:pPr>
        <w:pStyle w:val="Normal"/>
        <w:ind w:left="0" w:firstLineChars="0" w:firstLine="0" w:leftChars="0"/>
      </w:pPr>
      <w:hyperlink w:anchor="Top_of_index_html">
        <w:r>
          <w:rPr>
            <w:color w:val="0000FF" w:themeColor="hyperlink"/>
            <w:u w:val="single"/>
          </w:rPr>
          <w:t>Unnamed</w:t>
        </w:r>
      </w:hyperlink>
    </w:p>
    <w:p>
      <w:pPr>
        <w:pStyle w:val="Normal"/>
        <w:ind w:left="0" w:firstLineChars="0" w:firstLine="0" w:leftChars="0"/>
      </w:pPr>
      <w:hyperlink w:anchor="Top_of_index_html">
        <w:r>
          <w:rPr>
            <w:color w:val="0000FF" w:themeColor="hyperlink"/>
            <w:u w:val="single"/>
          </w:rPr>
          <w:t>21.1</w:t>
        </w:r>
      </w:hyperlink>
    </w:p>
    <w:p>
      <w:pPr>
        <w:pStyle w:val="Normal"/>
        <w:ind w:left="0" w:firstLineChars="0" w:firstLine="0" w:leftChars="0"/>
      </w:pPr>
      <w:hyperlink w:anchor="5_smb_conf_Policies">
        <w:r>
          <w:rPr>
            <w:color w:val="0000FF" w:themeColor="hyperlink"/>
            <w:u w:val="single"/>
          </w:rPr>
          <w:t>loaded  to  the  SYSVOL  in  a Registry.pol  file.  This  applies  to smb.conf</w:t>
        </w:r>
      </w:hyperlink>
    </w:p>
    <w:p>
      <w:pPr>
        <w:pStyle w:val="Normal"/>
        <w:ind w:left="0" w:firstLineChars="0" w:firstLine="0" w:leftChars="0"/>
      </w:pPr>
      <w:hyperlink w:anchor="14_Certificate_Auto_Enrollment">
        <w:r>
          <w:rPr>
            <w:color w:val="0000FF" w:themeColor="hyperlink"/>
            <w:u w:val="single"/>
          </w:rPr>
          <w:t>Enrollment  Policy  (advanced  configuration  only), Firefox  Policy,</w:t>
        </w:r>
      </w:hyperlink>
    </w:p>
    <w:p>
      <w:pPr>
        <w:pStyle w:val="Normal"/>
        <w:ind w:left="0" w:firstLineChars="0" w:firstLine="0" w:leftChars="0"/>
      </w:pPr>
      <w:hyperlink w:anchor="16_Chromium_Chrome_Policy">
        <w:r>
          <w:rPr>
            <w:color w:val="0000FF" w:themeColor="hyperlink"/>
            <w:u w:val="single"/>
          </w:rPr>
          <w:t>Chromium/Chrome Policy</w:t>
        </w:r>
      </w:hyperlink>
    </w:p>
    <w:p>
      <w:pPr>
        <w:pStyle w:val="Normal"/>
        <w:ind w:left="0" w:firstLineChars="0" w:firstLine="0" w:leftChars="0"/>
      </w:pPr>
      <w:hyperlink w:anchor="17_GNOME_Settings_Policy">
        <w:r>
          <w:rPr>
            <w:color w:val="0000FF" w:themeColor="hyperlink"/>
            <w:u w:val="single"/>
          </w:rPr>
          <w:t>Unnamed</w:t>
        </w:r>
      </w:hyperlink>
    </w:p>
    <w:p>
      <w:pPr>
        <w:pStyle w:val="Normal"/>
        <w:ind w:left="0" w:firstLineChars="0" w:firstLine="0" w:leftChars="0"/>
      </w:pPr>
      <w:hyperlink w:anchor="19_Firewalld_Policy">
        <w:r>
          <w:rPr>
            <w:color w:val="0000FF" w:themeColor="hyperlink"/>
            <w:u w:val="single"/>
          </w:rPr>
          <w:t>Unnamed</w:t>
        </w:r>
      </w:hyperlink>
    </w:p>
    <w:p>
      <w:pPr>
        <w:pStyle w:val="Normal"/>
        <w:ind w:left="0" w:firstLineChars="0" w:firstLine="0" w:leftChars="0"/>
      </w:pPr>
      <w:hyperlink w:anchor="20_Writing_Group_Policy_Extensio">
        <w:r>
          <w:rPr>
            <w:color w:val="0000FF" w:themeColor="hyperlink"/>
            <w:u w:val="single"/>
          </w:rPr>
          <w:t>20.1</w:t>
        </w:r>
      </w:hyperlink>
    </w:p>
    <w:p>
      <w:pPr>
        <w:pStyle w:val="Normal"/>
        <w:ind w:left="0" w:firstLineChars="0" w:firstLine="0" w:leftChars="0"/>
      </w:pPr>
      <w:hyperlink w:anchor="4_Managing_Group_Policies">
        <w:r>
          <w:rPr>
            <w:color w:val="0000FF" w:themeColor="hyperlink"/>
            <w:u w:val="single"/>
          </w:rPr>
          <w:t>4</w:t>
        </w:r>
      </w:hyperlink>
    </w:p>
    <w:p>
      <w:pPr>
        <w:pStyle w:val="Normal"/>
        <w:ind w:left="0" w:firstLineChars="0" w:firstLine="0" w:leftChars="0"/>
      </w:pPr>
      <w:hyperlink w:anchor="9_Files_Policy">
        <w:r>
          <w:rPr>
            <w:color w:val="0000FF" w:themeColor="hyperlink"/>
            <w:u w:val="single"/>
          </w:rPr>
          <w:t>9</w:t>
        </w:r>
      </w:hyperlink>
    </w:p>
    <w:p>
      <w:pPr>
        <w:pStyle w:val="Normal"/>
        <w:ind w:left="0" w:firstLineChars="0" w:firstLine="0" w:leftChars="0"/>
      </w:pPr>
      <w:hyperlink w:anchor="7_Script_Policies">
        <w:r>
          <w:rPr>
            <w:color w:val="0000FF" w:themeColor="hyperlink"/>
            <w:u w:val="single"/>
          </w:rPr>
          <w:t>7</w:t>
        </w:r>
      </w:hyperlink>
    </w:p>
    <w:p>
      <w:pPr>
        <w:pStyle w:val="Normal"/>
        <w:ind w:left="0" w:firstLineChars="0" w:firstLine="0" w:leftChars="0"/>
      </w:pPr>
      <w:hyperlink w:anchor="11_Sudoers_Policies">
        <w:r>
          <w:rPr>
            <w:color w:val="0000FF" w:themeColor="hyperlink"/>
            <w:u w:val="single"/>
          </w:rPr>
          <w:t>Unnamed</w:t>
        </w:r>
      </w:hyperlink>
    </w:p>
    <w:p>
      <w:pPr>
        <w:pStyle w:val="Normal"/>
        <w:ind w:left="0" w:firstLineChars="0" w:firstLine="0" w:leftChars="0"/>
      </w:pPr>
      <w:hyperlink w:anchor="page_61">
        <w:r>
          <w:rPr>
            <w:color w:val="0000FF" w:themeColor="hyperlink"/>
            <w:u w:val="single"/>
          </w:rPr>
          <w:t>11.1.2</w:t>
        </w:r>
      </w:hyperlink>
    </w:p>
    <w:p>
      <w:pPr>
        <w:pStyle w:val="Normal"/>
        <w:ind w:left="0" w:firstLineChars="0" w:firstLine="0" w:leftChars="0"/>
      </w:pPr>
      <w:hyperlink w:anchor="12_Message_Policies">
        <w:r>
          <w:rPr>
            <w:color w:val="0000FF" w:themeColor="hyperlink"/>
            <w:u w:val="single"/>
          </w:rPr>
          <w:t>12.1.1</w:t>
        </w:r>
      </w:hyperlink>
    </w:p>
    <w:p>
      <w:pPr>
        <w:pStyle w:val="Normal"/>
        <w:ind w:left="0" w:firstLineChars="0" w:firstLine="0" w:leftChars="0"/>
      </w:pPr>
      <w:hyperlink w:anchor="page_68">
        <w:r>
          <w:rPr>
            <w:color w:val="0000FF" w:themeColor="hyperlink"/>
            <w:u w:val="single"/>
          </w:rPr>
          <w:t>12.1.2</w:t>
        </w:r>
      </w:hyperlink>
    </w:p>
    <w:p>
      <w:pPr>
        <w:pStyle w:val="Normal"/>
        <w:ind w:left="0" w:firstLineChars="0" w:firstLine="0" w:leftChars="0"/>
      </w:pPr>
      <w:hyperlink w:anchor="10_Symlink_Policies">
        <w:r>
          <w:rPr>
            <w:color w:val="0000FF" w:themeColor="hyperlink"/>
            <w:u w:val="single"/>
          </w:rPr>
          <w:t>10</w:t>
        </w:r>
      </w:hyperlink>
    </w:p>
    <w:p>
      <w:pPr>
        <w:pStyle w:val="Normal"/>
        <w:ind w:left="0" w:firstLineChars="0" w:firstLine="0" w:leftChars="0"/>
      </w:pPr>
      <w:hyperlink w:anchor="Top_of_index_html">
        <w:r>
          <w:rPr>
            <w:color w:val="0000FF" w:themeColor="hyperlink"/>
            <w:u w:val="single"/>
          </w:rPr>
          <w:t>Unnamed</w:t>
        </w:r>
      </w:hyperlink>
      <w:r>
        <w:fldChar w:fldCharType="end"/>
      </w:r>
    </w:p>
    <w:p>
      <w:bookmarkStart w:id="1" w:name="page_1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978400" cy="6451600"/>
            <wp:effectExtent l="0" r="0" t="0" b="0"/>
            <wp:wrapTopAndBottom/>
            <wp:docPr id="1" name="index-1_1.jpg" descr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1.jpg" descr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175000" cy="3175000"/>
            <wp:effectExtent l="0" r="0" t="0" b="0"/>
            <wp:wrapTopAndBottom/>
            <wp:docPr id="2" name="index-1_2.png" descr="index-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2.png" descr="index-1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" w:name="Group_Policy_on_Linux"/>
      <w:pPr>
        <w:pStyle w:val="Para 11"/>
      </w:pPr>
      <w:r>
        <w:t>Group Policy on Linux</w:t>
      </w:r>
      <w:bookmarkEnd w:id="2"/>
    </w:p>
    <w:p>
      <w:pPr>
        <w:pStyle w:val="Para 07"/>
      </w:pPr>
      <w:r>
        <w:t/>
      </w:r>
    </w:p>
    <w:p>
      <w:pPr>
        <w:pStyle w:val="Para 01"/>
      </w:pPr>
      <w:r>
        <w:t>David Mulder</w:t>
      </w:r>
    </w:p>
    <w:p>
      <w:bookmarkStart w:id="3" w:name="Group_Policy_on_Linux_1"/>
      <w:pPr>
        <w:pStyle w:val="Para 11"/>
      </w:pPr>
      <w:r>
        <w:t>Group Policy on Linux</w:t>
      </w:r>
      <w:bookmarkEnd w:id="3"/>
    </w:p>
    <w:p>
      <w:pPr>
        <w:pStyle w:val="Para 07"/>
      </w:pPr>
      <w:r>
        <w:t/>
      </w:r>
    </w:p>
    <w:p>
      <w:pPr>
        <w:pStyle w:val="Para 01"/>
      </w:pPr>
      <w:r>
        <w:t>This work is licensed under a Creative Commons Attribution-</w:t>
        <w:t>NonCommercial-ShareAlike 4.0 International License. The print edition of</w:t>
      </w:r>
      <w:r>
        <w:rPr>
          <w:rStyle w:val="Text0"/>
        </w:rPr>
        <w:t xml:space="preserve"> </w:t>
      </w:r>
      <w:r>
        <w:t>this book is sold at-cost, in accordance with the license.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33400" cy="177800"/>
            <wp:effectExtent l="0" r="0" t="0" b="0"/>
            <wp:wrapTopAndBottom/>
            <wp:docPr id="3" name="index-3_1.jpg" descr="index-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_1.jpg" descr="index-3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You can obtain the free ebook edition of this book and the sources from</w:t>
      </w:r>
    </w:p>
    <w:p>
      <w:pPr>
        <w:pStyle w:val="Para 12"/>
      </w:pPr>
      <w:hyperlink r:id="rId82">
        <w:r>
          <w:t>https://github.com/dmulder/group-policy-book/releases</w:t>
          <w:t>.</w:t>
        </w:r>
      </w:hyperlink>
    </w:p>
    <w:p>
      <w:pPr>
        <w:pStyle w:val="0 Block"/>
      </w:pPr>
    </w:p>
    <w:p>
      <w:bookmarkStart w:id="4" w:name="1_Preface"/>
      <w:pPr>
        <w:pStyle w:val="Para 11"/>
        <w:pageBreakBefore w:val="on"/>
      </w:pPr>
      <w:r>
        <w:t>1 Preface</w:t>
      </w:r>
      <w:bookmarkEnd w:id="4"/>
    </w:p>
    <w:p>
      <w:pPr>
        <w:pStyle w:val="Para 07"/>
      </w:pPr>
      <w:r>
        <w:t/>
      </w:r>
    </w:p>
    <w:p>
      <w:pPr>
        <w:pStyle w:val="Para 01"/>
      </w:pPr>
      <w:r>
        <w:t>This book introduces the user to opensource tools for managing Linux clients</w:t>
      </w:r>
      <w:r>
        <w:rPr>
          <w:rStyle w:val="Text0"/>
        </w:rPr>
        <w:t xml:space="preserve"> </w:t>
      </w:r>
      <w:r>
        <w:t>via Samba’s Group Policy.</w:t>
      </w:r>
    </w:p>
    <w:p>
      <w:pPr>
        <w:pStyle w:val="Para 07"/>
      </w:pPr>
      <w:r>
        <w:t/>
      </w:r>
    </w:p>
    <w:p>
      <w:pPr>
        <w:pStyle w:val="Para 01"/>
      </w:pPr>
      <w:r>
        <w:t>Samba is a popular opensource tool that allows Linux systems to integrate</w:t>
      </w:r>
      <w:r>
        <w:rPr>
          <w:rStyle w:val="Text0"/>
        </w:rPr>
        <w:t xml:space="preserve"> </w:t>
      </w:r>
      <w:r>
        <w:t>with Windows environments, particularly when it comes to file and printer</w:t>
      </w:r>
      <w:r>
        <w:rPr>
          <w:rStyle w:val="Text0"/>
        </w:rPr>
        <w:t xml:space="preserve"> </w:t>
      </w:r>
      <w:r>
        <w:t>sharing. One of the key features of Samba is its ability to apply Group Policy</w:t>
      </w:r>
      <w:r>
        <w:rPr>
          <w:rStyle w:val="Text0"/>
        </w:rPr>
        <w:t xml:space="preserve"> </w:t>
      </w:r>
      <w:r>
        <w:t>objects (GPOs) to Linux clients.</w:t>
      </w:r>
    </w:p>
    <w:p>
      <w:pPr>
        <w:pStyle w:val="Para 07"/>
      </w:pPr>
      <w:r>
        <w:t/>
      </w:r>
    </w:p>
    <w:p>
      <w:pPr>
        <w:pStyle w:val="Para 01"/>
      </w:pPr>
      <w:r>
        <w:t>Group Policy is a feature of the Microsoft Windows operating system that</w:t>
      </w:r>
      <w:r>
        <w:rPr>
          <w:rStyle w:val="Text0"/>
        </w:rPr>
        <w:t xml:space="preserve"> </w:t>
      </w:r>
      <w:r>
        <w:t>allows administrators to centrally manage system and user settings. With</w:t>
      </w:r>
      <w:r>
        <w:rPr>
          <w:rStyle w:val="Text0"/>
        </w:rPr>
        <w:t xml:space="preserve"> </w:t>
      </w:r>
      <w:r>
        <w:t>Samba, Linux users can take advantage of this powerful tool to centrally</w:t>
      </w:r>
      <w:r>
        <w:rPr>
          <w:rStyle w:val="Text0"/>
        </w:rPr>
        <w:t xml:space="preserve"> </w:t>
      </w:r>
      <w:r>
        <w:t>manage and configure their systems.</w:t>
      </w:r>
    </w:p>
    <w:p>
      <w:pPr>
        <w:pStyle w:val="Para 07"/>
      </w:pPr>
      <w:r>
        <w:t/>
      </w:r>
    </w:p>
    <w:p>
      <w:pPr>
        <w:pStyle w:val="Para 01"/>
      </w:pPr>
      <w:r>
        <w:t>In this book, we will introduce the reader to the basics of Group Policy and</w:t>
      </w:r>
      <w:r>
        <w:rPr>
          <w:rStyle w:val="Text0"/>
        </w:rPr>
        <w:t xml:space="preserve"> </w:t>
      </w:r>
      <w:r>
        <w:t>show how to use Samba to apply GPOs to Linux clients. We will cover topics</w:t>
      </w:r>
      <w:r>
        <w:rPr>
          <w:rStyle w:val="Text0"/>
        </w:rPr>
        <w:t xml:space="preserve"> </w:t>
      </w:r>
      <w:r>
        <w:t>such as configuring Samba’s Group Policy Server Side Extensions (SSE),</w:t>
      </w:r>
      <w:r>
        <w:rPr>
          <w:rStyle w:val="Text0"/>
        </w:rPr>
        <w:t xml:space="preserve"> </w:t>
      </w:r>
      <w:r>
        <w:t>troubleshooting common issues with Client Side Extensions (CSEs), and how</w:t>
      </w:r>
      <w:r>
        <w:rPr>
          <w:rStyle w:val="Text0"/>
        </w:rPr>
        <w:t xml:space="preserve"> </w:t>
      </w:r>
      <w:r>
        <w:t>to create and apply your own Group Policy. By the end of this book, the</w:t>
      </w:r>
      <w:r>
        <w:rPr>
          <w:rStyle w:val="Text0"/>
        </w:rPr>
        <w:t xml:space="preserve"> </w:t>
      </w:r>
      <w:r>
        <w:t>reader should have a good understanding of how to use Group Policy with</w:t>
      </w:r>
      <w:r>
        <w:rPr>
          <w:rStyle w:val="Text0"/>
        </w:rPr>
        <w:t xml:space="preserve"> </w:t>
      </w:r>
      <w:r>
        <w:t>Linux systems and be able to confidently manage their Linux clients using</w:t>
      </w:r>
      <w:r>
        <w:rPr>
          <w:rStyle w:val="Text0"/>
        </w:rPr>
        <w:t xml:space="preserve"> </w:t>
      </w:r>
      <w:r>
        <w:t>this powerful tool.</w:t>
      </w:r>
    </w:p>
    <w:p>
      <w:pPr>
        <w:pStyle w:val="0 Block"/>
      </w:pPr>
    </w:p>
    <w:p>
      <w:bookmarkStart w:id="5" w:name="2_About_the_Author"/>
      <w:pPr>
        <w:pStyle w:val="Para 11"/>
        <w:pageBreakBefore w:val="on"/>
      </w:pPr>
      <w:r>
        <w:t>2 About the Author</w:t>
      </w:r>
      <w:bookmarkEnd w:id="5"/>
    </w:p>
    <w:p>
      <w:pPr>
        <w:pStyle w:val="Para 07"/>
      </w:pPr>
      <w:r>
        <w:t/>
      </w:r>
    </w:p>
    <w:p>
      <w:pPr>
        <w:pStyle w:val="Para 01"/>
      </w:pPr>
      <w:r>
        <w:t>David Mulder is a developer known for his work on integrating Group Policy</w:t>
      </w:r>
      <w:r>
        <w:rPr>
          <w:rStyle w:val="Text0"/>
        </w:rPr>
        <w:t xml:space="preserve"> </w:t>
      </w:r>
      <w:r>
        <w:t>support into Samba, which has allowed Linux users to take advantage of this</w:t>
      </w:r>
      <w:r>
        <w:rPr>
          <w:rStyle w:val="Text0"/>
        </w:rPr>
        <w:t xml:space="preserve"> </w:t>
      </w:r>
      <w:r>
        <w:t>powerful feature to centrally manage their systems. Mulder’s work on</w:t>
      </w:r>
      <w:r>
        <w:rPr>
          <w:rStyle w:val="Text0"/>
        </w:rPr>
        <w:t xml:space="preserve"> </w:t>
      </w:r>
      <w:r>
        <w:t>Samba’s Group Policy support began in 2016, when he began reviewing code</w:t>
      </w:r>
      <w:r>
        <w:rPr>
          <w:rStyle w:val="Text0"/>
        </w:rPr>
        <w:t xml:space="preserve"> </w:t>
      </w:r>
      <w:r>
        <w:t>from Luke Morrison, an intern who had submitted his implementation of</w:t>
      </w:r>
      <w:r>
        <w:rPr>
          <w:rStyle w:val="Text0"/>
        </w:rPr>
        <w:t xml:space="preserve"> </w:t>
      </w:r>
      <w:r>
        <w:t>Group Policy to the Samba project. Mulder previously contributed to the</w:t>
      </w:r>
      <w:r>
        <w:rPr>
          <w:rStyle w:val="Text0"/>
        </w:rPr>
        <w:t xml:space="preserve"> </w:t>
      </w:r>
      <w:r>
        <w:t>Vintela Group Policy project beginning in 2012, and brought that expertise to</w:t>
      </w:r>
      <w:r>
        <w:rPr>
          <w:rStyle w:val="Text0"/>
        </w:rPr>
        <w:t xml:space="preserve"> </w:t>
      </w:r>
      <w:r>
        <w:t>the Samba team.</w:t>
      </w:r>
    </w:p>
    <w:p>
      <w:pPr>
        <w:pStyle w:val="Para 07"/>
      </w:pPr>
      <w:r>
        <w:t/>
      </w:r>
    </w:p>
    <w:p>
      <w:pPr>
        <w:pStyle w:val="Para 01"/>
      </w:pPr>
      <w:r>
        <w:t>Some of the text in this book, as well as the images, were generated using</w:t>
      </w:r>
      <w:r>
        <w:rPr>
          <w:rStyle w:val="Text0"/>
        </w:rPr>
        <w:t xml:space="preserve"> </w:t>
      </w:r>
      <w:r>
        <w:t>OpenAI’s GPT-3 model, which is a state-of-the-art language processing</w:t>
      </w:r>
      <w:r>
        <w:rPr>
          <w:rStyle w:val="Text0"/>
        </w:rPr>
        <w:t xml:space="preserve"> </w:t>
      </w:r>
      <w:r>
        <w:t>system. OpenAI’s GPT-3 technology is an example of the incredible</w:t>
      </w:r>
      <w:r>
        <w:rPr>
          <w:rStyle w:val="Text0"/>
        </w:rPr>
        <w:t xml:space="preserve"> </w:t>
      </w:r>
      <w:r>
        <w:t>advances that have been made in the field of AI and natural language</w:t>
      </w:r>
      <w:r>
        <w:rPr>
          <w:rStyle w:val="Text0"/>
        </w:rPr>
        <w:t xml:space="preserve"> </w:t>
      </w:r>
      <w:r>
        <w:t>processing. This technology has the potential to revolutionize many areas of</w:t>
      </w:r>
      <w:r>
        <w:rPr>
          <w:rStyle w:val="Text0"/>
        </w:rPr>
        <w:t xml:space="preserve"> </w:t>
      </w:r>
      <w:r>
        <w:t>research and industry, and its use in generating text and images for this book</w:t>
      </w:r>
      <w:r>
        <w:rPr>
          <w:rStyle w:val="Text0"/>
        </w:rPr>
        <w:t xml:space="preserve"> </w:t>
      </w:r>
      <w:r>
        <w:t>is a testament to its capabilities.</w:t>
      </w:r>
    </w:p>
    <w:p>
      <w:bookmarkStart w:id="6" w:name="3_Introduction"/>
      <w:pPr>
        <w:pStyle w:val="Para 11"/>
      </w:pPr>
      <w:r>
        <w:t>3 Introduction</w:t>
      </w:r>
      <w:bookmarkEnd w:id="6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60400"/>
            <wp:effectExtent l="0" r="0" t="0" b="0"/>
            <wp:wrapTopAndBottom/>
            <wp:docPr id="4" name="index-6_1.jpg" descr="index-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_1.jpg" descr="index-6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Starting with version 4.14, Samba has included support for applying Group</w:t>
      </w:r>
      <w:r>
        <w:rPr>
          <w:rStyle w:val="Text0"/>
        </w:rPr>
        <w:t xml:space="preserve"> </w:t>
      </w:r>
      <w:r>
        <w:t>Policy objects (GPOs) to Linux clients, making it possible to use Group</w:t>
      </w:r>
      <w:r>
        <w:rPr>
          <w:rStyle w:val="Text0"/>
        </w:rPr>
        <w:t xml:space="preserve"> </w:t>
      </w:r>
      <w:r>
        <w:t>Policy to centrally manage and configure Linux systems in a Windows</w:t>
      </w:r>
      <w:r>
        <w:rPr>
          <w:rStyle w:val="Text0"/>
        </w:rPr>
        <w:t xml:space="preserve"> </w:t>
      </w:r>
      <w:r>
        <w:t>environment.</w:t>
      </w:r>
    </w:p>
    <w:p>
      <w:pPr>
        <w:pStyle w:val="Para 07"/>
      </w:pPr>
      <w:r>
        <w:t/>
      </w:r>
    </w:p>
    <w:p>
      <w:pPr>
        <w:pStyle w:val="Para 01"/>
      </w:pPr>
      <w:r>
        <w:t>Samba’s Group Policy support is designed to be similar to what is offered by</w:t>
      </w:r>
      <w:r>
        <w:rPr>
          <w:rStyle w:val="Text0"/>
        </w:rPr>
        <w:t xml:space="preserve"> </w:t>
      </w:r>
      <w:r>
        <w:t>proprietary tools, such as Vintela’s and Centrify’s Group Policy solutions.</w:t>
      </w:r>
      <w:r>
        <w:rPr>
          <w:rStyle w:val="Text0"/>
        </w:rPr>
        <w:t xml:space="preserve"> </w:t>
      </w:r>
      <w:r>
        <w:t>This allows Linux users to take advantage of the same powerful Group Policy</w:t>
      </w:r>
      <w:r>
        <w:rPr>
          <w:rStyle w:val="Text0"/>
        </w:rPr>
        <w:t xml:space="preserve"> </w:t>
      </w:r>
      <w:r>
        <w:t>features that are available to Windows users, without having to rely on</w:t>
      </w:r>
      <w:r>
        <w:rPr>
          <w:rStyle w:val="Text0"/>
        </w:rPr>
        <w:t xml:space="preserve"> </w:t>
      </w:r>
      <w:r>
        <w:t>proprietary tools.</w:t>
      </w:r>
    </w:p>
    <w:p>
      <w:pPr>
        <w:pStyle w:val="Para 07"/>
      </w:pPr>
      <w:r>
        <w:t/>
      </w:r>
    </w:p>
    <w:p>
      <w:pPr>
        <w:pStyle w:val="Para 01"/>
      </w:pPr>
      <w:r>
        <w:t>Overall, Samba’s Group Policy support makes it possible for Linux users to</w:t>
      </w:r>
      <w:r>
        <w:rPr>
          <w:rStyle w:val="Text0"/>
        </w:rPr>
        <w:t xml:space="preserve"> </w:t>
      </w:r>
      <w:r>
        <w:t>manage and configure their systems using the same powerful Group Policy</w:t>
      </w:r>
      <w:r>
        <w:rPr>
          <w:rStyle w:val="Text0"/>
        </w:rPr>
        <w:t xml:space="preserve"> </w:t>
      </w:r>
      <w:r>
        <w:t>features that are available to Windows users. This allows Linux users to</w:t>
      </w:r>
      <w:r>
        <w:rPr>
          <w:rStyle w:val="Text0"/>
        </w:rPr>
        <w:t xml:space="preserve"> </w:t>
      </w:r>
      <w:r>
        <w:t>easily integrate their systems with Windows environments and take</w:t>
      </w:r>
      <w:r>
        <w:rPr>
          <w:rStyle w:val="Text0"/>
        </w:rPr>
        <w:t xml:space="preserve"> </w:t>
      </w:r>
      <w:r>
        <w:t>advantage of Group Policy’s central management capabilities.</w:t>
      </w:r>
    </w:p>
    <w:p>
      <w:pPr>
        <w:pStyle w:val="Para 07"/>
      </w:pPr>
      <w:r>
        <w:t/>
      </w:r>
    </w:p>
    <w:p>
      <w:pPr>
        <w:pStyle w:val="Para 09"/>
      </w:pPr>
      <w:r>
        <w:t>3.1 What’s the difference between Group Policy and</w:t>
      </w:r>
    </w:p>
    <w:p>
      <w:pPr>
        <w:pStyle w:val="Para 07"/>
      </w:pPr>
      <w:r>
        <w:t/>
      </w:r>
    </w:p>
    <w:p>
      <w:pPr>
        <w:pStyle w:val="Para 09"/>
      </w:pPr>
      <w:r>
        <w:t>a Group Policy Object?</w:t>
      </w:r>
    </w:p>
    <w:p>
      <w:pPr>
        <w:pStyle w:val="Para 07"/>
      </w:pPr>
      <w:r>
        <w:t/>
      </w:r>
    </w:p>
    <w:p>
      <w:pPr>
        <w:pStyle w:val="Para 01"/>
      </w:pPr>
      <w:r>
        <w:t>The key difference between Group Policy and a Group Policy Object (GPO)</w:t>
      </w:r>
      <w:r>
        <w:rPr>
          <w:rStyle w:val="Text0"/>
        </w:rPr>
        <w:t xml:space="preserve"> </w:t>
      </w:r>
      <w:r>
        <w:t>is that Group Policy is the overall concept and framework for managing and</w:t>
      </w:r>
      <w:r>
        <w:rPr>
          <w:rStyle w:val="Text0"/>
        </w:rPr>
        <w:t xml:space="preserve"> </w:t>
      </w:r>
      <w:r>
        <w:t>configuring settings on computers in an environment, while a GPO is a</w:t>
      </w:r>
      <w:r>
        <w:rPr>
          <w:rStyle w:val="Text0"/>
        </w:rPr>
        <w:t xml:space="preserve"> </w:t>
      </w:r>
      <w:r>
        <w:t>specific collection of settings that are applied to a group of machines or users.</w:t>
      </w:r>
    </w:p>
    <w:p>
      <w:pPr>
        <w:pStyle w:val="Para 07"/>
      </w:pPr>
      <w:r>
        <w:t/>
      </w:r>
    </w:p>
    <w:p>
      <w:pPr>
        <w:pStyle w:val="Para 01"/>
      </w:pPr>
      <w:r>
        <w:t>Group Policy allows administrators to define and manage the settings that are</w:t>
      </w:r>
      <w:r>
        <w:rPr>
          <w:rStyle w:val="Text0"/>
        </w:rPr>
        <w:t xml:space="preserve"> </w:t>
      </w:r>
      <w:r>
        <w:t>applied to computers and users in a domain. This includes settings for various</w:t>
      </w:r>
      <w:r>
        <w:rPr>
          <w:rStyle w:val="Text0"/>
        </w:rPr>
        <w:t xml:space="preserve"> </w:t>
      </w:r>
      <w:r>
        <w:t>aspects of the operating system, such as security policies, user accounts, and</w:t>
      </w:r>
      <w:r>
        <w:rPr>
          <w:rStyle w:val="Text0"/>
        </w:rPr>
        <w:t xml:space="preserve"> </w:t>
      </w:r>
      <w:r>
        <w:t>network settings. Group Policy also includes the infrastructure and tools for</w:t>
      </w:r>
      <w:r>
        <w:rPr>
          <w:rStyle w:val="Text0"/>
        </w:rPr>
        <w:t xml:space="preserve"> </w:t>
      </w:r>
      <w:r>
        <w:t>distributing and applying these settings to the appropriate computers and</w:t>
      </w:r>
      <w:r>
        <w:rPr>
          <w:rStyle w:val="Text0"/>
        </w:rPr>
        <w:t xml:space="preserve"> </w:t>
      </w:r>
      <w:r>
        <w:t xml:space="preserve">users. You can think of </w:t>
      </w:r>
      <w:r>
        <w:rPr>
          <w:rStyle w:val="Text5"/>
        </w:rPr>
        <w:t>Group Policy</w:t>
      </w:r>
      <w:r>
        <w:t xml:space="preserve"> like a template for a work order.</w:t>
      </w:r>
    </w:p>
    <w:p>
      <w:pPr>
        <w:pStyle w:val="Para 07"/>
      </w:pPr>
      <w:r>
        <w:t/>
      </w:r>
    </w:p>
    <w:p>
      <w:bookmarkStart w:id="7" w:name="A_GPO__on_the_other_hand__is_a_s"/>
      <w:pPr>
        <w:pStyle w:val="Para 01"/>
      </w:pPr>
      <w:r>
        <w:t>A GPO, on the other hand, is a specific set of settings that are defined by an</w:t>
      </w:r>
      <w:r>
        <w:rPr>
          <w:rStyle w:val="Text0"/>
        </w:rPr>
        <w:t xml:space="preserve"> </w:t>
      </w:r>
      <w:r>
        <w:t>administrator and applied to a group of computers or users. A GPO can be</w:t>
      </w:r>
      <w:r>
        <w:rPr>
          <w:rStyle w:val="Text0"/>
        </w:rPr>
        <w:t xml:space="preserve"> </w:t>
      </w:r>
      <w:r>
        <w:t>thought of as a filled out copy of a work order that specifies the settings that</w:t>
      </w:r>
      <w:r>
        <w:rPr>
          <w:rStyle w:val="Text0"/>
        </w:rPr>
        <w:t xml:space="preserve"> </w:t>
      </w:r>
      <w:r>
        <w:t>should be applied to the members of the group. These settings are stored in</w:t>
      </w:r>
      <w:r>
        <w:rPr>
          <w:rStyle w:val="Text0"/>
        </w:rPr>
        <w:t xml:space="preserve"> </w:t>
      </w:r>
      <w:r>
        <w:t>the GPO and distributed to the appropriate computers and users by the Group</w:t>
      </w:r>
      <w:r>
        <w:rPr>
          <w:rStyle w:val="Text0"/>
        </w:rPr>
        <w:t xml:space="preserve"> </w:t>
      </w:r>
      <w:r>
        <w:t>Policy infrastructure.</w:t>
      </w:r>
      <w:bookmarkEnd w:id="7"/>
    </w:p>
    <w:p>
      <w:pPr>
        <w:pStyle w:val="Para 07"/>
      </w:pPr>
      <w:r>
        <w:t/>
      </w:r>
    </w:p>
    <w:p>
      <w:pPr>
        <w:pStyle w:val="Para 01"/>
      </w:pPr>
      <w:r>
        <w:t>Server-side extensions (SSEs) are responsible for processing and managing</w:t>
      </w:r>
      <w:r>
        <w:rPr>
          <w:rStyle w:val="Text0"/>
        </w:rPr>
        <w:t xml:space="preserve"> </w:t>
      </w:r>
      <w:r>
        <w:t>GPOs on the domain controller, while client-side extensions (CSEs) are</w:t>
      </w:r>
      <w:r>
        <w:rPr>
          <w:rStyle w:val="Text0"/>
        </w:rPr>
        <w:t xml:space="preserve"> </w:t>
      </w:r>
      <w:r>
        <w:t>responsible for applying the settings in a GPO to the local system. Together,</w:t>
      </w:r>
      <w:r>
        <w:rPr>
          <w:rStyle w:val="Text0"/>
        </w:rPr>
        <w:t xml:space="preserve"> </w:t>
      </w:r>
      <w:r>
        <w:t>these components work to manage and apply GPOs in an environment.</w:t>
      </w:r>
    </w:p>
    <w:p>
      <w:pPr>
        <w:pStyle w:val="Para 07"/>
      </w:pPr>
      <w:r>
        <w:t/>
      </w:r>
    </w:p>
    <w:p>
      <w:pPr>
        <w:pStyle w:val="Para 09"/>
      </w:pPr>
      <w:r>
        <w:t>3.2 Server Side Extensions</w:t>
      </w:r>
    </w:p>
    <w:p>
      <w:pPr>
        <w:pStyle w:val="Para 07"/>
      </w:pPr>
      <w:r>
        <w:t/>
      </w:r>
    </w:p>
    <w:p>
      <w:pPr>
        <w:pStyle w:val="Para 01"/>
      </w:pPr>
      <w:r>
        <w:t>The purpose of a Server Side Extension (SSE) is to process and manage</w:t>
      </w:r>
      <w:r>
        <w:rPr>
          <w:rStyle w:val="Text0"/>
        </w:rPr>
        <w:t xml:space="preserve"> </w:t>
      </w:r>
      <w:r>
        <w:t xml:space="preserve">Group Policy objects (GPOs) on the domain controller (to fill out a </w:t>
      </w:r>
      <w:r>
        <w:rPr>
          <w:rStyle w:val="Text5"/>
        </w:rPr>
        <w:t>work</w:t>
      </w:r>
      <w:r>
        <w:rPr>
          <w:rStyle w:val="Text0"/>
        </w:rPr>
        <w:t xml:space="preserve"> </w:t>
      </w:r>
      <w:r>
        <w:rPr>
          <w:rStyle w:val="Text5"/>
        </w:rPr>
        <w:t>order</w:t>
      </w:r>
      <w:r>
        <w:t>). In a Windows environment, this generally refers to some component</w:t>
      </w:r>
      <w:r>
        <w:rPr>
          <w:rStyle w:val="Text0"/>
        </w:rPr>
        <w:t xml:space="preserve"> </w:t>
      </w:r>
      <w:r>
        <w:t>of the Group Policy Management Editor.</w:t>
      </w:r>
    </w:p>
    <w:p>
      <w:pPr>
        <w:pStyle w:val="0 Block"/>
      </w:pPr>
    </w:p>
    <w:p>
      <w:bookmarkStart w:id="8" w:name="page_8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819400"/>
            <wp:effectExtent l="0" r="0" t="0" b="0"/>
            <wp:wrapTopAndBottom/>
            <wp:docPr id="5" name="index-8_1.jpg" descr="index-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.jpg" descr="index-8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</w:p>
    <w:p>
      <w:pPr>
        <w:pStyle w:val="Para 03"/>
      </w:pPr>
      <w:r>
        <w:t>Figure 3.1: Group Policy Management Editor</w:t>
      </w:r>
    </w:p>
    <w:p>
      <w:pPr>
        <w:pStyle w:val="Para 07"/>
      </w:pPr>
      <w:r>
        <w:t/>
      </w:r>
    </w:p>
    <w:p>
      <w:pPr>
        <w:pStyle w:val="Para 01"/>
      </w:pPr>
      <w:r>
        <w:t xml:space="preserve">In the case of Samba, SSEs also include the </w:t>
      </w:r>
      <w:r>
        <w:rPr>
          <w:rStyle w:val="Text0"/>
        </w:rPr>
        <w:t>samba-tool gpo</w:t>
      </w:r>
      <w:r>
        <w:t xml:space="preserve"> command,</w:t>
      </w:r>
      <w:r>
        <w:rPr>
          <w:rStyle w:val="Text0"/>
        </w:rPr>
        <w:t xml:space="preserve"> </w:t>
      </w:r>
      <w:r>
        <w:t>which allows administrators to manage GPOs from the command line. This</w:t>
      </w:r>
      <w:r>
        <w:rPr>
          <w:rStyle w:val="Text0"/>
        </w:rPr>
        <w:t xml:space="preserve"> </w:t>
      </w:r>
      <w:r>
        <w:t>command allows administrators to create, link, and modify GPOs.</w:t>
      </w:r>
    </w:p>
    <w:p>
      <w:pPr>
        <w:pStyle w:val="Para 07"/>
      </w:pPr>
      <w:r>
        <w:t/>
      </w:r>
    </w:p>
    <w:p>
      <w:pPr>
        <w:pStyle w:val="Normal"/>
      </w:pPr>
      <w:r>
        <w:t>&gt; samba-tool gpo</w:t>
      </w:r>
    </w:p>
    <w:p>
      <w:pPr>
        <w:pStyle w:val="Normal"/>
      </w:pPr>
      <w:r>
        <w:t xml:space="preserve">Usage: samba-tool gpo </w:t>
      </w:r>
    </w:p>
    <w:p>
      <w:pPr>
        <w:pStyle w:val="Para 07"/>
      </w:pPr>
      <w:r>
        <w:t/>
      </w:r>
    </w:p>
    <w:p>
      <w:pPr>
        <w:pStyle w:val="Normal"/>
      </w:pPr>
      <w:r>
        <w:t>Group Policy Object (GPO) management.</w:t>
      </w:r>
    </w:p>
    <w:p>
      <w:pPr>
        <w:pStyle w:val="Para 07"/>
      </w:pPr>
      <w:r>
        <w:t/>
      </w:r>
    </w:p>
    <w:p>
      <w:pPr>
        <w:pStyle w:val="Normal"/>
      </w:pPr>
      <w:r>
        <w:t>Options:</w:t>
      </w:r>
    </w:p>
    <w:p>
      <w:pPr>
        <w:pStyle w:val="Normal"/>
      </w:pPr>
      <w:r>
        <w:t>-h, --help show this help message and exit</w:t>
      </w:r>
    </w:p>
    <w:p>
      <w:pPr>
        <w:pStyle w:val="Para 07"/>
      </w:pPr>
      <w:r>
        <w:t/>
      </w:r>
    </w:p>
    <w:p>
      <w:pPr>
        <w:pStyle w:val="Normal"/>
      </w:pPr>
      <w:r>
        <w:t>Available subcommands:</w:t>
      </w:r>
    </w:p>
    <w:p>
      <w:pPr>
        <w:pStyle w:val="Normal"/>
      </w:pPr>
      <w:r>
        <w:t>aclcheck - Check all GPOs have matching LDAP and DS ACLs.</w:t>
      </w:r>
    </w:p>
    <w:p>
      <w:bookmarkStart w:id="9" w:name="admxload__________Loads_samba_ad"/>
      <w:pPr>
        <w:pStyle w:val="Normal"/>
      </w:pPr>
      <w:r>
        <w:t>admxload - Loads samba admx files to sysvol backup - Backup a GPO.</w:t>
      </w:r>
      <w:bookmarkEnd w:id="9"/>
    </w:p>
    <w:p>
      <w:pPr>
        <w:pStyle w:val="Normal"/>
      </w:pPr>
      <w:r>
        <w:t>create - Create an empty GPO. del - Delete a GPO.</w:t>
      </w:r>
    </w:p>
    <w:p>
      <w:pPr>
        <w:pStyle w:val="Normal"/>
      </w:pPr>
      <w:r>
        <w:t>dellink - Delete GPO link from a container. fetch - Download a GPO.</w:t>
      </w:r>
    </w:p>
    <w:p>
      <w:pPr>
        <w:pStyle w:val="Normal"/>
      </w:pPr>
      <w:r>
        <w:t>getinheritance - Get inheritance flag for a container. getlink - List GPO Links for a container. list - List GPOs for an account. listall - List all GPOs.</w:t>
      </w:r>
    </w:p>
    <w:p>
      <w:pPr>
        <w:pStyle w:val="Normal"/>
      </w:pPr>
      <w:r>
        <w:t>listcontainers - List all linked containers for a GPO. manage - Manage Group Policy Objects restore - Restore a GPO to a new container. setinheritance - Set inheritance flag on a container. setlink - Add or update a GPO link to a container. show - Show information for a GPO. &gt; samba-tool gpo manage</w:t>
      </w:r>
    </w:p>
    <w:p>
      <w:pPr>
        <w:pStyle w:val="Normal"/>
      </w:pPr>
      <w:r>
        <w:t xml:space="preserve">Usage: samba-tool gpo manage </w:t>
      </w:r>
    </w:p>
    <w:p>
      <w:pPr>
        <w:pStyle w:val="Para 07"/>
      </w:pPr>
      <w:r>
        <w:t/>
      </w:r>
    </w:p>
    <w:p>
      <w:pPr>
        <w:pStyle w:val="Normal"/>
      </w:pPr>
      <w:r>
        <w:t>Manage Group Policy Objects</w:t>
      </w:r>
    </w:p>
    <w:p>
      <w:pPr>
        <w:pStyle w:val="Para 07"/>
      </w:pPr>
      <w:r>
        <w:t/>
      </w:r>
    </w:p>
    <w:p>
      <w:pPr>
        <w:pStyle w:val="Normal"/>
      </w:pPr>
      <w:r>
        <w:t>Options:</w:t>
      </w:r>
    </w:p>
    <w:p>
      <w:pPr>
        <w:pStyle w:val="Normal"/>
      </w:pPr>
      <w:r>
        <w:t>-h, --help show this help message and exit</w:t>
      </w:r>
    </w:p>
    <w:p>
      <w:pPr>
        <w:pStyle w:val="Para 07"/>
      </w:pPr>
      <w:r>
        <w:t/>
      </w:r>
    </w:p>
    <w:p>
      <w:pPr>
        <w:pStyle w:val="Normal"/>
      </w:pPr>
      <w:r>
        <w:t>Available subcommands:</w:t>
      </w:r>
    </w:p>
    <w:p>
      <w:pPr>
        <w:pStyle w:val="Normal"/>
      </w:pPr>
      <w:r>
        <w:t>access - Manage Host Access Group Policy Objects files - Manage Files Group Policy Objects issue - Manage Issue Group Policy Objects motd - Manage Message of the Day Group Policy Objects openssh - Manage OpenSSH Group Policy Objects scripts - Manage Scripts Group Policy Objects security - Manage Security Group Policy Objects smb_conf - Manage smb.conf Group Policy Objects sudoers - Manage Sudoers Group Policy Objects symlink - Manage symlink Group Policy Objects</w:t>
      </w:r>
    </w:p>
    <w:p>
      <w:pPr>
        <w:pStyle w:val="Para 07"/>
      </w:pPr>
      <w:r>
        <w:t/>
      </w:r>
    </w:p>
    <w:p>
      <w:pPr>
        <w:pStyle w:val="Para 01"/>
      </w:pPr>
      <w:r>
        <w:t xml:space="preserve">When working with Linux clients, using </w:t>
      </w:r>
      <w:r>
        <w:rPr>
          <w:rStyle w:val="Text0"/>
        </w:rPr>
        <w:t>samba-tool gpo manage</w:t>
      </w:r>
      <w:r>
        <w:t xml:space="preserve"> to fill out</w:t>
      </w:r>
      <w:r>
        <w:rPr>
          <w:rStyle w:val="Text0"/>
        </w:rPr>
        <w:t xml:space="preserve"> </w:t>
      </w:r>
      <w:r>
        <w:t>your GPO is generally the preferred method.</w:t>
      </w:r>
    </w:p>
    <w:p>
      <w:pPr>
        <w:pStyle w:val="Para 07"/>
      </w:pPr>
      <w:r>
        <w:t/>
      </w:r>
    </w:p>
    <w:p>
      <w:pPr>
        <w:pStyle w:val="Para 01"/>
      </w:pPr>
      <w:r>
        <w:t>Overall, the purpose of an SSE is to manage and process GPOs on the</w:t>
      </w:r>
      <w:r>
        <w:rPr>
          <w:rStyle w:val="Text0"/>
        </w:rPr>
        <w:t xml:space="preserve"> </w:t>
      </w:r>
      <w:r>
        <w:t>domain controller, enabling administrators to define and apply settings to the</w:t>
      </w:r>
      <w:r>
        <w:rPr>
          <w:rStyle w:val="Text0"/>
        </w:rPr>
        <w:t xml:space="preserve"> </w:t>
      </w:r>
      <w:r>
        <w:t>appropriate computers and users in the domain. These extensions work</w:t>
      </w:r>
      <w:r>
        <w:rPr>
          <w:rStyle w:val="Text0"/>
        </w:rPr>
        <w:t xml:space="preserve"> </w:t>
      </w:r>
      <w:r>
        <w:t>behind the scenes to ensure that GPOs are processed and managed correctly</w:t>
      </w:r>
      <w:r>
        <w:rPr>
          <w:rStyle w:val="Text0"/>
        </w:rPr>
        <w:t xml:space="preserve"> </w:t>
      </w:r>
      <w:r>
        <w:t>on the domain controller.</w:t>
      </w:r>
    </w:p>
    <w:p>
      <w:pPr>
        <w:pStyle w:val="Para 07"/>
      </w:pPr>
      <w:r>
        <w:t/>
      </w:r>
    </w:p>
    <w:p>
      <w:bookmarkStart w:id="10" w:name="3_2_1_Enabling_Group_Policy_Serv"/>
      <w:pPr>
        <w:pStyle w:val="Para 05"/>
      </w:pPr>
      <w:r>
        <w:t>3.2.1 Enabling Group Policy Server Side Extensions on the</w:t>
      </w:r>
      <w:bookmarkEnd w:id="10"/>
    </w:p>
    <w:p>
      <w:pPr>
        <w:pStyle w:val="Para 05"/>
      </w:pPr>
      <w:r>
        <w:t>Server</w:t>
      </w:r>
    </w:p>
    <w:p>
      <w:pPr>
        <w:pStyle w:val="Para 07"/>
      </w:pPr>
      <w:r>
        <w:t/>
      </w:r>
    </w:p>
    <w:p>
      <w:pPr>
        <w:pStyle w:val="Para 01"/>
      </w:pPr>
      <w:r>
        <w:t>In order to use the Samba Administrative Templates in the Group Policy</w:t>
      </w:r>
      <w:r>
        <w:rPr>
          <w:rStyle w:val="Text0"/>
        </w:rPr>
        <w:t xml:space="preserve"> </w:t>
      </w:r>
      <w:r>
        <w:t xml:space="preserve">Management Console, you’ll need to install them first, using the command </w:t>
      </w:r>
    </w:p>
    <w:p>
      <w:pPr>
        <w:pStyle w:val="Normal"/>
      </w:pPr>
      <w:r>
        <w:t>sudo samba-tool gpo admxload -UAdministrator</w:t>
      </w:r>
      <w:r>
        <w:rPr>
          <w:rStyle w:val="Text2"/>
        </w:rPr>
        <w:t xml:space="preserve">. See chapter </w:t>
      </w:r>
      <w:hyperlink w:anchor="Top_of_index_html">
        <w:r>
          <w:rPr>
            <w:rStyle w:val="Text11"/>
          </w:rPr>
          <w:t>22</w:t>
          <w:t xml:space="preserve"> </w:t>
        </w:r>
      </w:hyperlink>
      <w:r>
        <w:rPr>
          <w:rStyle w:val="Text2"/>
        </w:rPr>
        <w:t>for</w:t>
      </w:r>
      <w:r>
        <w:t xml:space="preserve"> </w:t>
      </w:r>
      <w:r>
        <w:rPr>
          <w:rStyle w:val="Text2"/>
        </w:rPr>
        <w:t>specifics on how to do this.</w:t>
      </w:r>
    </w:p>
    <w:p>
      <w:pPr>
        <w:pStyle w:val="Para 07"/>
      </w:pPr>
      <w:r>
        <w:t/>
      </w:r>
    </w:p>
    <w:p>
      <w:pPr>
        <w:pStyle w:val="Para 09"/>
      </w:pPr>
      <w:r>
        <w:t>3.3 Client Side Extensions</w:t>
      </w:r>
    </w:p>
    <w:p>
      <w:pPr>
        <w:pStyle w:val="Para 07"/>
      </w:pPr>
      <w:r>
        <w:t/>
      </w:r>
    </w:p>
    <w:p>
      <w:pPr>
        <w:pStyle w:val="Para 01"/>
      </w:pPr>
      <w:r>
        <w:t>In Group Policy vernacular, a Client Side Extension (CSE) is an encapsulated</w:t>
      </w:r>
      <w:r>
        <w:rPr>
          <w:rStyle w:val="Text0"/>
        </w:rPr>
        <w:t xml:space="preserve"> </w:t>
      </w:r>
      <w:r>
        <w:t>module on a client machine intended to enforce a specific policy. The</w:t>
      </w:r>
      <w:r>
        <w:rPr>
          <w:rStyle w:val="Text0"/>
        </w:rPr>
        <w:t xml:space="preserve"> </w:t>
      </w:r>
      <w:r>
        <w:t>responsibility of the CSE is to install that policy on the client and ensure it is</w:t>
      </w:r>
      <w:r>
        <w:rPr>
          <w:rStyle w:val="Text0"/>
        </w:rPr>
        <w:t xml:space="preserve"> </w:t>
      </w:r>
      <w:r>
        <w:t>enforced. It’s also the responsibility of the CSE to remove the policy when</w:t>
      </w:r>
      <w:r>
        <w:rPr>
          <w:rStyle w:val="Text0"/>
        </w:rPr>
        <w:t xml:space="preserve"> </w:t>
      </w:r>
      <w:r>
        <w:t>disabled by the server.</w:t>
      </w:r>
    </w:p>
    <w:p>
      <w:pPr>
        <w:pStyle w:val="Para 07"/>
      </w:pPr>
      <w:r>
        <w:t/>
      </w:r>
    </w:p>
    <w:p>
      <w:pPr>
        <w:pStyle w:val="Para 01"/>
      </w:pPr>
      <w:r>
        <w:t>In Samba, a CSE looks like a single python file. Within that file, the CSE</w:t>
      </w:r>
      <w:r>
        <w:rPr>
          <w:rStyle w:val="Text0"/>
        </w:rPr>
        <w:t xml:space="preserve"> </w:t>
      </w:r>
      <w:r>
        <w:t>inherits from one of several base classes provided by Samba which provide</w:t>
      </w:r>
    </w:p>
    <w:p>
      <w:pPr>
        <w:pStyle w:val="Para 01"/>
      </w:pPr>
      <w:r>
        <w:t>settings from the server. This is discussed in more detail in chapter</w:t>
      </w:r>
      <w:hyperlink w:anchor="Top_of_index_html">
        <w:r>
          <w:rPr>
            <w:rStyle w:val="Text4"/>
          </w:rPr>
          <w:t xml:space="preserve"> </w:t>
          <w:t>20.2</w:t>
          <w:t>.</w:t>
        </w:r>
      </w:hyperlink>
    </w:p>
    <w:p>
      <w:pPr>
        <w:pStyle w:val="Para 07"/>
      </w:pPr>
      <w:r>
        <w:t/>
      </w:r>
    </w:p>
    <w:p>
      <w:pPr>
        <w:pStyle w:val="Para 05"/>
      </w:pPr>
      <w:r>
        <w:t>3.3.1 Enabling Group Policy Client Side Extensions on the</w:t>
      </w:r>
    </w:p>
    <w:p>
      <w:pPr>
        <w:pStyle w:val="Para 05"/>
      </w:pPr>
      <w:r>
        <w:t>Linux Client</w:t>
      </w:r>
    </w:p>
    <w:p>
      <w:pPr>
        <w:pStyle w:val="Para 07"/>
      </w:pPr>
      <w:r>
        <w:t/>
      </w:r>
    </w:p>
    <w:p>
      <w:pPr>
        <w:pStyle w:val="Para 01"/>
      </w:pPr>
      <w:r>
        <w:t>To enable Group Policy in Winbind, set the apply group policies global</w:t>
      </w:r>
      <w:r>
        <w:rPr>
          <w:rStyle w:val="Text0"/>
        </w:rPr>
        <w:t xml:space="preserve"> </w:t>
      </w:r>
      <w:r>
        <w:t>smb.conf option to Yes. You can even deploy this setting from Group Policy</w:t>
      </w:r>
      <w:r>
        <w:rPr>
          <w:rStyle w:val="Text0"/>
        </w:rPr>
        <w:t xml:space="preserve"> </w:t>
      </w:r>
      <w:r>
        <w:t>smb.conf options, then running the apply command manually the first time</w:t>
      </w:r>
      <w:r>
        <w:rPr>
          <w:rStyle w:val="Text0"/>
        </w:rPr>
        <w:t xml:space="preserve"> </w:t>
      </w:r>
      <w:r>
        <w:t xml:space="preserve">with </w:t>
      </w:r>
      <w:r>
        <w:rPr>
          <w:rStyle w:val="Text0"/>
        </w:rPr>
        <w:t>sudo samba-gpupate --force</w:t>
      </w:r>
      <w:r>
        <w:t>.</w:t>
      </w:r>
    </w:p>
    <w:p>
      <w:pPr>
        <w:pStyle w:val="Para 07"/>
      </w:pPr>
      <w:r>
        <w:t/>
      </w:r>
    </w:p>
    <w:p>
      <w:pPr>
        <w:pStyle w:val="Para 01"/>
      </w:pPr>
      <w:r>
        <w:t>Policies are enforced at a random interval between 90 and 120 seconds.</w:t>
      </w:r>
    </w:p>
    <w:p>
      <w:pPr>
        <w:pStyle w:val="Para 07"/>
      </w:pPr>
      <w:r>
        <w:t/>
      </w:r>
    </w:p>
    <w:p>
      <w:pPr>
        <w:pStyle w:val="Para 01"/>
      </w:pPr>
      <w:r>
        <w:t>Policies can be manually enforced at any time on a Linux domain member</w:t>
      </w:r>
      <w:r>
        <w:rPr>
          <w:rStyle w:val="Text0"/>
        </w:rPr>
        <w:t xml:space="preserve"> </w:t>
      </w:r>
      <w:r>
        <w:t xml:space="preserve">using the </w:t>
      </w:r>
      <w:r>
        <w:rPr>
          <w:rStyle w:val="Text0"/>
        </w:rPr>
        <w:t>samba-gpupdate --force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Para 01"/>
      </w:pPr>
      <w:r>
        <w:t>Winbind will enforce both machine policy (as of Samba 4.14) and user policy</w:t>
      </w:r>
      <w:r>
        <w:rPr>
          <w:rStyle w:val="Text0"/>
        </w:rPr>
        <w:t xml:space="preserve"> </w:t>
      </w:r>
      <w:r>
        <w:t>(as of Samba 4.18).</w:t>
      </w:r>
    </w:p>
    <w:p>
      <w:pPr>
        <w:pStyle w:val="Para 07"/>
      </w:pPr>
      <w:r>
        <w:t/>
      </w:r>
    </w:p>
    <w:p>
      <w:bookmarkStart w:id="11" w:name="If_the_Linux_client_is_joined_us"/>
      <w:pPr>
        <w:pStyle w:val="Para 01"/>
      </w:pPr>
      <w:r>
        <w:t>If the Linux client is joined using SSSD, you can instead enforce the policy</w:t>
      </w:r>
      <w:r>
        <w:rPr>
          <w:rStyle w:val="Text0"/>
        </w:rPr>
        <w:t xml:space="preserve"> </w:t>
      </w:r>
      <w:r>
        <w:t>using oddjob-gpupdate. The samba-gpupdate command from Samba must</w:t>
      </w:r>
      <w:r>
        <w:rPr>
          <w:rStyle w:val="Text0"/>
        </w:rPr>
        <w:t xml:space="preserve"> </w:t>
      </w:r>
      <w:r>
        <w:t>also be installed.</w:t>
      </w:r>
      <w:bookmarkEnd w:id="11"/>
    </w:p>
    <w:p>
      <w:pPr>
        <w:pStyle w:val="Para 07"/>
      </w:pPr>
      <w:r>
        <w:t/>
      </w:r>
    </w:p>
    <w:p>
      <w:pPr>
        <w:pStyle w:val="Para 01"/>
      </w:pPr>
      <w:r>
        <w:t>Further details on how to configure Automatic Policy Refresh via Winbind</w:t>
      </w:r>
    </w:p>
    <w:p>
      <w:pPr>
        <w:pStyle w:val="Para 01"/>
      </w:pPr>
      <w:hyperlink w:anchor="Top_of_index_html">
        <w:r>
          <w:rPr>
            <w:rStyle w:val="Text4"/>
          </w:rPr>
          <w:t>(</w:t>
          <w:t>23.2</w:t>
          <w:t>)</w:t>
        </w:r>
      </w:hyperlink>
      <w:r>
        <w:rPr>
          <w:rStyle w:val="Text0"/>
        </w:rPr>
        <w:t xml:space="preserve"> and SSSD (</w:t>
      </w:r>
      <w:hyperlink w:anchor="Top_of_index_html">
        <w:r>
          <w:rPr>
            <w:rStyle w:val="Text4"/>
          </w:rPr>
          <w:t>23.3</w:t>
        </w:r>
      </w:hyperlink>
      <w:r>
        <w:t>) can be found in chapter</w:t>
      </w:r>
      <w:hyperlink w:anchor="Top_of_index_html">
        <w:r>
          <w:rPr>
            <w:rStyle w:val="Text4"/>
          </w:rPr>
          <w:t xml:space="preserve"> </w:t>
          <w:t>23</w:t>
          <w:t>.</w:t>
        </w:r>
      </w:hyperlink>
    </w:p>
    <w:p>
      <w:pPr>
        <w:pStyle w:val="Para 07"/>
      </w:pPr>
      <w:r>
        <w:t/>
      </w:r>
    </w:p>
    <w:p>
      <w:pPr>
        <w:pStyle w:val="Para 05"/>
      </w:pPr>
      <w:r>
        <w:t>3.3.2 Resultant Set of Policy</w:t>
      </w:r>
    </w:p>
    <w:p>
      <w:pPr>
        <w:pStyle w:val="Para 07"/>
      </w:pPr>
      <w:r>
        <w:t/>
      </w:r>
    </w:p>
    <w:p>
      <w:pPr>
        <w:pStyle w:val="Para 01"/>
      </w:pPr>
      <w:r>
        <w:t>A Resultant Set of Policy (RSoP) is a summary of the policies that will be</w:t>
      </w:r>
      <w:r>
        <w:rPr>
          <w:rStyle w:val="Text0"/>
        </w:rPr>
        <w:t xml:space="preserve"> </w:t>
      </w:r>
      <w:r>
        <w:t>applied to a computer or user, or that have already been applied. The RSoP is</w:t>
      </w:r>
      <w:r>
        <w:rPr>
          <w:rStyle w:val="Text0"/>
        </w:rPr>
        <w:t xml:space="preserve"> </w:t>
      </w:r>
      <w:r>
        <w:t>generated by the client-side extensions (CSEs) that are responsible for</w:t>
      </w:r>
      <w:r>
        <w:rPr>
          <w:rStyle w:val="Text0"/>
        </w:rPr>
        <w:t xml:space="preserve"> </w:t>
      </w:r>
      <w:r>
        <w:t>applying Group Policy objects (GPOs) to the local system.</w:t>
      </w:r>
    </w:p>
    <w:p>
      <w:pPr>
        <w:pStyle w:val="Para 07"/>
      </w:pPr>
      <w:r>
        <w:t/>
      </w:r>
    </w:p>
    <w:p>
      <w:pPr>
        <w:pStyle w:val="Para 01"/>
      </w:pPr>
      <w:r>
        <w:t>Each CSE is configured to return an RSoP for the policies that it manages.</w:t>
      </w:r>
    </w:p>
    <w:p>
      <w:pPr>
        <w:pStyle w:val="Para 07"/>
      </w:pPr>
      <w:r>
        <w:t/>
      </w:r>
    </w:p>
    <w:p>
      <w:pPr>
        <w:pStyle w:val="Para 01"/>
      </w:pPr>
      <w:r>
        <w:t>The RSoP is generated by the CSEs before the GPOs are applied, allowing</w:t>
      </w:r>
      <w:r>
        <w:rPr>
          <w:rStyle w:val="Text0"/>
        </w:rPr>
        <w:t xml:space="preserve"> </w:t>
      </w:r>
      <w:r>
        <w:t>administrators to see what policies will be applied to the system before they</w:t>
      </w:r>
      <w:r>
        <w:rPr>
          <w:rStyle w:val="Text0"/>
        </w:rPr>
        <w:t xml:space="preserve"> </w:t>
      </w:r>
      <w:r>
        <w:t>are actually applied. This can be useful for troubleshooting or for verifying</w:t>
      </w:r>
      <w:r>
        <w:rPr>
          <w:rStyle w:val="Text0"/>
        </w:rPr>
        <w:t xml:space="preserve"> </w:t>
      </w:r>
      <w:r>
        <w:t>that the correct policies are being applied. Once the GPOs are applied, the</w:t>
      </w:r>
      <w:r>
        <w:rPr>
          <w:rStyle w:val="Text0"/>
        </w:rPr>
        <w:t xml:space="preserve"> </w:t>
      </w:r>
      <w:r>
        <w:t>CSEs will also generate an RSoP for the policies that have been applied.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see the RSoP, run the command </w:t>
      </w:r>
      <w:r>
        <w:rPr>
          <w:rStyle w:val="Text0"/>
        </w:rPr>
        <w:t>sudo samba-gpupdate --rsop</w:t>
      </w:r>
      <w:r>
        <w:t xml:space="preserve"> for</w:t>
      </w:r>
      <w:r>
        <w:rPr>
          <w:rStyle w:val="Text0"/>
        </w:rPr>
        <w:t xml:space="preserve"> </w:t>
      </w:r>
      <w:r>
        <w:t xml:space="preserve">Machine policy, or </w:t>
      </w:r>
      <w:r>
        <w:rPr>
          <w:rStyle w:val="Text0"/>
        </w:rPr>
        <w:t>sudo samba-gpupdate --rsop --target=User -U</w:t>
      </w:r>
      <w:r>
        <w:t xml:space="preserve"> to see User policy.</w:t>
      </w:r>
    </w:p>
    <w:p>
      <w:pPr>
        <w:pStyle w:val="Para 07"/>
      </w:pPr>
      <w:r>
        <w:t/>
      </w:r>
    </w:p>
    <w:p>
      <w:pPr>
        <w:pStyle w:val="Normal"/>
      </w:pPr>
      <w:r>
        <w:t>linux-h7xz:~ # 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 CSE: gp_sec_ext</w:t>
      </w:r>
    </w:p>
    <w:p>
      <w:pPr>
        <w:pStyle w:val="Normal"/>
      </w:pPr>
      <w:r>
        <w:t>------------------------------</w:t>
      </w:r>
    </w:p>
    <w:p>
      <w:pPr>
        <w:pStyle w:val="Normal"/>
      </w:pPr>
      <w:r>
        <w:t>------------------------------</w:t>
      </w:r>
    </w:p>
    <w:p>
      <w:pPr>
        <w:pStyle w:val="Normal"/>
      </w:pPr>
      <w:r>
        <w:t>CSE: gp_sec_ext</w:t>
      </w:r>
    </w:p>
    <w:p>
      <w:pPr>
        <w:pStyle w:val="Normal"/>
      </w:pPr>
      <w:r>
        <w:t>------------------------------</w:t>
      </w:r>
    </w:p>
    <w:p>
      <w:pPr>
        <w:pStyle w:val="Normal"/>
      </w:pPr>
      <w:r>
        <w:t>------------------------------</w:t>
      </w:r>
    </w:p>
    <w:p>
      <w:pPr>
        <w:pStyle w:val="Normal"/>
      </w:pPr>
      <w:r>
        <w:t>CSE: gp_scripts_ext</w:t>
      </w:r>
    </w:p>
    <w:p>
      <w:bookmarkStart w:id="12" w:name=""/>
      <w:pPr>
        <w:pStyle w:val="Heading 1"/>
        <w:pageBreakBefore w:val="on"/>
      </w:pPr>
      <w:r>
        <w:t>------------------------------</w:t>
      </w:r>
      <w:bookmarkEnd w:id="12"/>
    </w:p>
    <w:p>
      <w:pPr>
        <w:pStyle w:val="Normal"/>
      </w:pPr>
      <w:r>
        <w:t>------------------------------</w:t>
      </w:r>
    </w:p>
    <w:p>
      <w:pPr>
        <w:pStyle w:val="Normal"/>
      </w:pPr>
      <w:r>
        <w:t>CSE: gp_sudoers_ext</w:t>
      </w:r>
    </w:p>
    <w:p>
      <w:pPr>
        <w:pStyle w:val="Normal"/>
      </w:pPr>
      <w:r>
        <w:t>------------------------------</w:t>
      </w:r>
    </w:p>
    <w:p>
      <w:pPr>
        <w:pStyle w:val="Para 02"/>
      </w:pPr>
      <w:r>
        <w:t>Policy Type: Sudo Rights</w:t>
      </w:r>
    </w:p>
    <w:p>
      <w:pPr>
        <w:pStyle w:val="Para 02"/>
      </w:pPr>
      <w:r>
        <w:t>------------------------------</w:t>
      </w:r>
    </w:p>
    <w:p>
      <w:pPr>
        <w:pStyle w:val="Para 02"/>
      </w:pPr>
      <w:r>
        <w:t>[ tux ALL=(ALL) NOPASSWD: ALL ]</w:t>
      </w:r>
    </w:p>
    <w:p>
      <w:pPr>
        <w:pStyle w:val="Para 02"/>
      </w:pPr>
      <w:r>
        <w:t>------------------------------</w:t>
      </w:r>
    </w:p>
    <w:p>
      <w:pPr>
        <w:pStyle w:val="Normal"/>
      </w:pPr>
      <w:r>
        <w:t>------------------------------</w:t>
      </w:r>
    </w:p>
    <w:p>
      <w:pPr>
        <w:pStyle w:val="Normal"/>
      </w:pPr>
      <w:r>
        <w:t>CSE: gp_smb_conf_ext</w:t>
      </w:r>
    </w:p>
    <w:p>
      <w:pPr>
        <w:pStyle w:val="Normal"/>
      </w:pPr>
      <w:r>
        <w:t>------------------------------</w:t>
      </w:r>
    </w:p>
    <w:p>
      <w:pPr>
        <w:pStyle w:val="Para 02"/>
      </w:pPr>
      <w:r>
        <w:t>Policy Type: smb.conf</w:t>
      </w:r>
    </w:p>
    <w:p>
      <w:pPr>
        <w:pStyle w:val="Para 02"/>
      </w:pPr>
      <w:r>
        <w:t>------------------------------</w:t>
      </w:r>
    </w:p>
    <w:p>
      <w:pPr>
        <w:pStyle w:val="Para 02"/>
      </w:pPr>
      <w:r>
        <w:t>[ apply group policies ] = 1</w:t>
      </w:r>
    </w:p>
    <w:p>
      <w:pPr>
        <w:pStyle w:val="Para 02"/>
      </w:pPr>
      <w:r>
        <w:t>[ client max protocol ] = SMB2_02</w:t>
      </w:r>
    </w:p>
    <w:p>
      <w:pPr>
        <w:pStyle w:val="Para 02"/>
      </w:pPr>
      <w:r>
        <w:t>------------------------------</w:t>
      </w:r>
    </w:p>
    <w:p>
      <w:pPr>
        <w:pStyle w:val="Normal"/>
      </w:pPr>
      <w:r>
        <w:t>------------------------------</w:t>
      </w:r>
    </w:p>
    <w:p>
      <w:pPr>
        <w:pStyle w:val="Normal"/>
      </w:pPr>
      <w:r>
        <w:t>CSE: gp_msgs_ext</w:t>
      </w:r>
    </w:p>
    <w:p>
      <w:pPr>
        <w:pStyle w:val="Normal"/>
      </w:pPr>
      <w:r>
        <w:t>------------------------------</w:t>
      </w:r>
    </w:p>
    <w:p>
      <w:pPr>
        <w:pStyle w:val="Para 02"/>
      </w:pPr>
      <w:r>
        <w:t>Policy Type: /etc/motd</w:t>
      </w:r>
    </w:p>
    <w:p>
      <w:pPr>
        <w:pStyle w:val="Para 02"/>
      </w:pPr>
      <w:r>
        <w:t>------------------------------</w:t>
      </w:r>
    </w:p>
    <w:p>
      <w:pPr>
        <w:pStyle w:val="Normal"/>
      </w:pPr>
      <w:r>
        <w:t>This message is distributed by Samba!</w:t>
      </w:r>
    </w:p>
    <w:p>
      <w:pPr>
        <w:pStyle w:val="Para 02"/>
      </w:pPr>
      <w:r>
        <w:t>------------------------------</w:t>
      </w:r>
    </w:p>
    <w:p>
      <w:pPr>
        <w:pStyle w:val="Para 02"/>
      </w:pPr>
      <w:r>
        <w:t>Policy Type: /etc/issue</w:t>
      </w:r>
    </w:p>
    <w:p>
      <w:pPr>
        <w:pStyle w:val="Para 02"/>
      </w:pPr>
      <w:r>
        <w:t>------------------------------</w:t>
      </w:r>
    </w:p>
    <w:p>
      <w:pPr>
        <w:pStyle w:val="Normal"/>
      </w:pPr>
      <w:r>
        <w:t>Samba Group Policy \s \r \l</w:t>
      </w:r>
    </w:p>
    <w:p>
      <w:pPr>
        <w:pStyle w:val="Para 02"/>
      </w:pPr>
      <w:r>
        <w:t>------------------------------</w:t>
      </w:r>
    </w:p>
    <w:p>
      <w:pPr>
        <w:pStyle w:val="Normal"/>
      </w:pPr>
      <w:r>
        <w:t>------------------------------</w:t>
      </w:r>
    </w:p>
    <w:p>
      <w:pPr>
        <w:pStyle w:val="Normal"/>
      </w:pPr>
      <w:r>
        <w:t>============================================================</w:t>
      </w:r>
    </w:p>
    <w:p>
      <w:pPr>
        <w:pStyle w:val="Para 07"/>
      </w:pPr>
      <w:r>
        <w:t/>
      </w:r>
    </w:p>
    <w:p>
      <w:pPr>
        <w:pStyle w:val="Para 09"/>
      </w:pPr>
      <w:r>
        <w:t>3.4 Policies Introduced in this Book</w:t>
      </w:r>
    </w:p>
    <w:p>
      <w:pPr>
        <w:pStyle w:val="Para 07"/>
      </w:pPr>
      <w:r>
        <w:t/>
      </w:r>
    </w:p>
    <w:p>
      <w:pPr>
        <w:pStyle w:val="Para 01"/>
      </w:pPr>
      <w:r>
        <w:t>In the upcoming chapters of this book, we will be discussing a variety of</w:t>
      </w:r>
      <w:r>
        <w:rPr>
          <w:rStyle w:val="Text0"/>
        </w:rPr>
        <w:t xml:space="preserve"> </w:t>
      </w:r>
      <w:r>
        <w:t>Group Policies that can be used to manage and configure systems in a Linux</w:t>
      </w:r>
      <w:r>
        <w:rPr>
          <w:rStyle w:val="Text0"/>
        </w:rPr>
        <w:t xml:space="preserve"> </w:t>
      </w:r>
      <w:r>
        <w:t>environment. These policies cover a wide range of settings, including</w:t>
      </w:r>
      <w:r>
        <w:rPr>
          <w:rStyle w:val="Text0"/>
        </w:rPr>
        <w:t xml:space="preserve"> </w:t>
      </w:r>
      <w:r>
        <w:t>security policies, user account settings, preferences, and many others.</w:t>
      </w:r>
    </w:p>
    <w:p>
      <w:pPr>
        <w:pStyle w:val="Para 07"/>
      </w:pPr>
      <w:r>
        <w:t/>
      </w:r>
    </w:p>
    <w:p>
      <w:pPr>
        <w:pStyle w:val="Para 01"/>
      </w:pPr>
      <w:r>
        <w:t>This section will provide a brief overview of those policies. By the end of this</w:t>
      </w:r>
      <w:r>
        <w:rPr>
          <w:rStyle w:val="Text0"/>
        </w:rPr>
        <w:t xml:space="preserve"> </w:t>
      </w:r>
      <w:r>
        <w:t>book, the reader should have a good understanding of how to use these</w:t>
      </w:r>
      <w:r>
        <w:rPr>
          <w:rStyle w:val="Text0"/>
        </w:rPr>
        <w:t xml:space="preserve"> </w:t>
      </w:r>
      <w:r>
        <w:t>policies to manage and configure Linux systems.</w:t>
      </w:r>
    </w:p>
    <w:p>
      <w:pPr>
        <w:pStyle w:val="Para 07"/>
      </w:pPr>
      <w:r>
        <w:t/>
      </w:r>
    </w:p>
    <w:p>
      <w:pPr>
        <w:pStyle w:val="Para 01"/>
      </w:pPr>
      <w:r>
        <w:rPr>
          <w:rStyle w:val="Text1"/>
        </w:rPr>
        <w:t>3.4.1 smb.conf Policies</w:t>
      </w:r>
      <w:r>
        <w:rPr>
          <w:rStyle w:val="Text0"/>
        </w:rPr>
        <w:t xml:space="preserve"> </w:t>
      </w:r>
      <w:r>
        <w:t>These policies distribute smb.conf global options to the client. These are</w:t>
      </w:r>
      <w:r>
        <w:rPr>
          <w:rStyle w:val="Text0"/>
        </w:rPr>
        <w:t xml:space="preserve"> </w:t>
      </w:r>
      <w:r>
        <w:t xml:space="preserve">found in the Group Policy Management Editor (GPME) under </w:t>
      </w:r>
      <w:r>
        <w:rPr>
          <w:rStyle w:val="Text0"/>
        </w:rPr>
        <w:t xml:space="preserve">Computer Configuration &gt; Policies &gt; Administrative Templates &gt; Samba &gt; </w:t>
      </w:r>
    </w:p>
    <w:p>
      <w:bookmarkStart w:id="13" w:name="smb_conf__This_policy_is_unable"/>
      <w:pPr>
        <w:pStyle w:val="Para 01"/>
      </w:pPr>
      <w:r>
        <w:rPr>
          <w:rStyle w:val="Text0"/>
        </w:rPr>
        <w:t>smb.conf</w:t>
      </w:r>
      <w:r>
        <w:t>. This policy is unable to apply idmap policies.</w:t>
      </w:r>
      <w:bookmarkEnd w:id="13"/>
    </w:p>
    <w:p>
      <w:pPr>
        <w:pStyle w:val="Para 07"/>
      </w:pPr>
      <w:r>
        <w:t/>
      </w:r>
    </w:p>
    <w:p>
      <w:pPr>
        <w:pStyle w:val="Para 05"/>
      </w:pPr>
      <w:r>
        <w:t>3.4.2 Password and Kerberos Policies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2"/>
        </w:rPr>
        <w:t xml:space="preserve">Password and Kerberos policies are found in the GPME under </w:t>
      </w:r>
      <w:r>
        <w:t xml:space="preserve">Computer Configuration &gt; Policies &gt; OS Settings &gt; Security Settings &gt; </w:t>
      </w:r>
    </w:p>
    <w:p>
      <w:pPr>
        <w:pStyle w:val="Para 01"/>
      </w:pPr>
      <w:r>
        <w:rPr>
          <w:rStyle w:val="Text0"/>
        </w:rPr>
        <w:t>Account Policy</w:t>
      </w:r>
      <w:r>
        <w:t>. These policies are only applicable to Samba Active</w:t>
      </w:r>
      <w:r>
        <w:rPr>
          <w:rStyle w:val="Text0"/>
        </w:rPr>
        <w:t xml:space="preserve"> </w:t>
      </w:r>
      <w:r>
        <w:t>Directory Domain Controllers.</w:t>
      </w:r>
    </w:p>
    <w:p>
      <w:pPr>
        <w:pStyle w:val="Para 07"/>
      </w:pPr>
      <w:r>
        <w:t/>
      </w:r>
    </w:p>
    <w:p>
      <w:pPr>
        <w:pStyle w:val="Para 05"/>
      </w:pPr>
      <w:r>
        <w:t>3.4.3 Script Policies</w:t>
      </w:r>
    </w:p>
    <w:p>
      <w:pPr>
        <w:pStyle w:val="Para 07"/>
      </w:pPr>
      <w:r>
        <w:t/>
      </w:r>
    </w:p>
    <w:p>
      <w:pPr>
        <w:pStyle w:val="Para 01"/>
      </w:pPr>
      <w:r>
        <w:t>Script policies create cron jobs on client machines which execute the</w:t>
      </w:r>
      <w:r>
        <w:rPr>
          <w:rStyle w:val="Text0"/>
        </w:rPr>
        <w:t xml:space="preserve"> </w:t>
      </w:r>
      <w:r>
        <w:t xml:space="preserve">specified commands. These are found in the GPME under </w:t>
      </w:r>
      <w:r>
        <w:rPr>
          <w:rStyle w:val="Text0"/>
        </w:rPr>
        <w:t>Computer Configuration &gt; Policies &gt; Administrative Templates &gt; Samba &gt; Unix Settings &gt; Scripts</w:t>
      </w:r>
      <w:r>
        <w:t>.</w:t>
      </w:r>
    </w:p>
    <w:p>
      <w:pPr>
        <w:pStyle w:val="Para 07"/>
      </w:pPr>
      <w:r>
        <w:t/>
      </w:r>
    </w:p>
    <w:p>
      <w:pPr>
        <w:pStyle w:val="Para 05"/>
      </w:pPr>
      <w:r>
        <w:t>3.4.3.1 Centrify Crontab Entries</w:t>
      </w:r>
    </w:p>
    <w:p>
      <w:pPr>
        <w:pStyle w:val="Para 07"/>
      </w:pPr>
      <w:r>
        <w:t/>
      </w:r>
    </w:p>
    <w:p>
      <w:pPr>
        <w:pStyle w:val="Para 01"/>
      </w:pPr>
      <w:r>
        <w:t>Samba provides an extension which adds compatibility with Centrify’s</w:t>
      </w:r>
      <w:r>
        <w:rPr>
          <w:rStyle w:val="Text0"/>
        </w:rPr>
        <w:t xml:space="preserve"> </w:t>
      </w:r>
      <w:r>
        <w:t>Crontab Entries Group Policy. If you are currently using Centrify Group</w:t>
      </w:r>
      <w:r>
        <w:rPr>
          <w:rStyle w:val="Text0"/>
        </w:rPr>
        <w:t xml:space="preserve"> </w:t>
      </w:r>
      <w:r>
        <w:t>Policy to distribute Crontab entry policies, these will automatically be applied</w:t>
      </w:r>
      <w:r>
        <w:rPr>
          <w:rStyle w:val="Text0"/>
        </w:rPr>
        <w:t xml:space="preserve"> </w:t>
      </w:r>
      <w:r>
        <w:t>by samba-gpupdate.</w:t>
      </w:r>
    </w:p>
    <w:p>
      <w:pPr>
        <w:pStyle w:val="Para 07"/>
      </w:pPr>
      <w:r>
        <w:t/>
      </w:r>
    </w:p>
    <w:p>
      <w:pPr>
        <w:pStyle w:val="Para 05"/>
      </w:pPr>
      <w:r>
        <w:t>3.4.4 Startup Script Policies</w:t>
      </w:r>
    </w:p>
    <w:p>
      <w:pPr>
        <w:pStyle w:val="Para 07"/>
      </w:pPr>
      <w:r>
        <w:t/>
      </w:r>
    </w:p>
    <w:p>
      <w:pPr>
        <w:pStyle w:val="Para 01"/>
      </w:pPr>
      <w:r>
        <w:t>Startup script policies allow you to upload the script that will be executed to</w:t>
      </w:r>
      <w:r>
        <w:rPr>
          <w:rStyle w:val="Text0"/>
        </w:rPr>
        <w:t xml:space="preserve"> </w:t>
      </w:r>
      <w:r>
        <w:t>the SYSVOL, as well as scheduling the command to run at startup. These</w:t>
      </w:r>
      <w:r>
        <w:rPr>
          <w:rStyle w:val="Text0"/>
        </w:rPr>
        <w:t xml:space="preserve"> </w:t>
      </w:r>
      <w:r>
        <w:t xml:space="preserve">scripts can be set using the </w:t>
      </w:r>
      <w:r>
        <w:rPr>
          <w:rStyle w:val="Text0"/>
        </w:rPr>
        <w:t xml:space="preserve">samba-tool gpo manage scripts startup </w:t>
      </w:r>
      <w:r>
        <w:t>command.</w:t>
      </w:r>
    </w:p>
    <w:p>
      <w:pPr>
        <w:pStyle w:val="Para 07"/>
      </w:pPr>
      <w:r>
        <w:t/>
      </w:r>
    </w:p>
    <w:p>
      <w:pPr>
        <w:pStyle w:val="Para 05"/>
      </w:pPr>
      <w:r>
        <w:t>3.4.5 Files Policy</w:t>
      </w:r>
    </w:p>
    <w:p>
      <w:pPr>
        <w:pStyle w:val="Para 07"/>
      </w:pPr>
      <w:r>
        <w:t/>
      </w:r>
    </w:p>
    <w:p>
      <w:pPr>
        <w:pStyle w:val="Para 01"/>
      </w:pPr>
      <w:r>
        <w:t>The Files policy deploys files to client machines. These files are uploaded to</w:t>
      </w:r>
      <w:r>
        <w:rPr>
          <w:rStyle w:val="Text0"/>
        </w:rPr>
        <w:t xml:space="preserve"> </w:t>
      </w:r>
      <w:r>
        <w:t xml:space="preserve">the SYSVOL via the </w:t>
      </w:r>
      <w:r>
        <w:rPr>
          <w:rStyle w:val="Text0"/>
        </w:rPr>
        <w:t>samba-tool gpo manage files</w:t>
      </w:r>
      <w:r>
        <w:t xml:space="preserve"> command.</w:t>
      </w:r>
      <w:r>
        <w:rPr>
          <w:rStyle w:val="Text0"/>
        </w:rPr>
        <w:t xml:space="preserve"> </w:t>
      </w:r>
      <w:r>
        <w:rPr>
          <w:rStyle w:val="Text1"/>
        </w:rPr>
        <w:t>3.4.6 Symlink Policies</w:t>
      </w:r>
    </w:p>
    <w:p>
      <w:pPr>
        <w:pStyle w:val="Para 07"/>
      </w:pPr>
      <w:r>
        <w:t/>
      </w:r>
    </w:p>
    <w:p>
      <w:bookmarkStart w:id="14" w:name="The_symlink_policy_creates_symbo"/>
      <w:pPr>
        <w:pStyle w:val="Para 01"/>
      </w:pPr>
      <w:r>
        <w:t>The symlink policy creates symbolic links on client machines. This policy is</w:t>
      </w:r>
      <w:r>
        <w:rPr>
          <w:rStyle w:val="Text0"/>
        </w:rPr>
        <w:t xml:space="preserve"> </w:t>
      </w:r>
      <w:r>
        <w:t xml:space="preserve">set via the </w:t>
      </w:r>
      <w:r>
        <w:rPr>
          <w:rStyle w:val="Text0"/>
        </w:rPr>
        <w:t>samba-tool gpo manage symlink</w:t>
      </w:r>
      <w:r>
        <w:t xml:space="preserve"> command. This policy is</w:t>
      </w:r>
      <w:r>
        <w:rPr>
          <w:rStyle w:val="Text0"/>
        </w:rPr>
        <w:t xml:space="preserve"> </w:t>
      </w:r>
      <w:r>
        <w:t>compatible with Vintela’s Symlink Group Policy.</w:t>
      </w:r>
      <w:bookmarkEnd w:id="14"/>
    </w:p>
    <w:p>
      <w:pPr>
        <w:pStyle w:val="Para 07"/>
      </w:pPr>
      <w:r>
        <w:t/>
      </w:r>
    </w:p>
    <w:p>
      <w:pPr>
        <w:pStyle w:val="Para 05"/>
      </w:pPr>
      <w:r>
        <w:t>3.4.7 Sudoers Policies</w:t>
      </w:r>
    </w:p>
    <w:p>
      <w:pPr>
        <w:pStyle w:val="Para 07"/>
      </w:pPr>
      <w:r>
        <w:t/>
      </w:r>
    </w:p>
    <w:p>
      <w:pPr>
        <w:pStyle w:val="Para 01"/>
      </w:pPr>
      <w:r>
        <w:t>Sudoers policies add sudo rules to client machines. These policies can be</w:t>
      </w:r>
      <w:r>
        <w:rPr>
          <w:rStyle w:val="Text0"/>
        </w:rPr>
        <w:t xml:space="preserve"> </w:t>
      </w:r>
      <w:r>
        <w:t xml:space="preserve">managed in the GPME under </w:t>
      </w:r>
      <w:r>
        <w:rPr>
          <w:rStyle w:val="Text0"/>
        </w:rPr>
        <w:t>Computer Configuration &gt; Policies &gt; Administrative Templates &gt; Samba &gt; Unix Settings &gt; Sudo Rights</w:t>
      </w:r>
      <w:r>
        <w:t>.</w:t>
      </w:r>
    </w:p>
    <w:p>
      <w:pPr>
        <w:pStyle w:val="Para 07"/>
      </w:pPr>
      <w:r>
        <w:t/>
      </w:r>
    </w:p>
    <w:p>
      <w:pPr>
        <w:pStyle w:val="Para 05"/>
      </w:pPr>
      <w:r>
        <w:t>3.4.7.1 VGP Sudoers Policies</w:t>
      </w:r>
    </w:p>
    <w:p>
      <w:pPr>
        <w:pStyle w:val="Para 07"/>
      </w:pPr>
      <w:r>
        <w:t/>
      </w:r>
    </w:p>
    <w:p>
      <w:pPr>
        <w:pStyle w:val="Para 01"/>
      </w:pPr>
      <w:r>
        <w:t>Another Sudoers extension is available for compatibility with Vintela’s</w:t>
      </w:r>
      <w:r>
        <w:rPr>
          <w:rStyle w:val="Text0"/>
        </w:rPr>
        <w:t xml:space="preserve"> </w:t>
      </w:r>
      <w:r>
        <w:t>Sudoers Group Policy. The policy for this extension can be modified using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>samba-tool gpo manage sudo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Para 05"/>
      </w:pPr>
      <w:r>
        <w:t>3.4.7.2 Centrify Sudoers Policies</w:t>
      </w:r>
    </w:p>
    <w:p>
      <w:pPr>
        <w:pStyle w:val="Para 07"/>
      </w:pPr>
      <w:r>
        <w:t/>
      </w:r>
    </w:p>
    <w:p>
      <w:pPr>
        <w:pStyle w:val="Para 01"/>
      </w:pPr>
      <w:r>
        <w:t>A third Sudoers extension is available to provide compatibility with</w:t>
      </w:r>
      <w:r>
        <w:rPr>
          <w:rStyle w:val="Text0"/>
        </w:rPr>
        <w:t xml:space="preserve"> </w:t>
      </w:r>
      <w:r>
        <w:t>Centrify’s Sudoers Group Policy. If you are currently using Centrify Group</w:t>
      </w:r>
      <w:r>
        <w:rPr>
          <w:rStyle w:val="Text0"/>
        </w:rPr>
        <w:t xml:space="preserve"> </w:t>
      </w:r>
      <w:r>
        <w:t>Policy to distribute Sudoers policies, these will automatically be applied by</w:t>
      </w:r>
      <w:r>
        <w:rPr>
          <w:rStyle w:val="Text0"/>
        </w:rPr>
        <w:t xml:space="preserve"> </w:t>
      </w:r>
      <w:r>
        <w:t>samba-gpupdate.</w:t>
      </w:r>
    </w:p>
    <w:p>
      <w:pPr>
        <w:pStyle w:val="Para 07"/>
      </w:pPr>
      <w:r>
        <w:t/>
      </w:r>
    </w:p>
    <w:p>
      <w:pPr>
        <w:pStyle w:val="Para 01"/>
      </w:pPr>
      <w:r>
        <w:t>Samba Sudoers, VGP Sudoers, and Centrify Sudoers policies can be safely</w:t>
      </w:r>
      <w:r>
        <w:rPr>
          <w:rStyle w:val="Text0"/>
        </w:rPr>
        <w:t xml:space="preserve"> </w:t>
      </w:r>
      <w:r>
        <w:t>used in conjunction with one another, since these policies are non-</w:t>
        <w:t>overlapping.</w:t>
      </w:r>
    </w:p>
    <w:p>
      <w:pPr>
        <w:pStyle w:val="Para 07"/>
      </w:pPr>
      <w:r>
        <w:t/>
      </w:r>
    </w:p>
    <w:p>
      <w:pPr>
        <w:pStyle w:val="Para 05"/>
      </w:pPr>
      <w:r>
        <w:t>3.4.8 Message Policies</w:t>
      </w:r>
    </w:p>
    <w:p>
      <w:pPr>
        <w:pStyle w:val="Para 07"/>
      </w:pPr>
      <w:r>
        <w:t/>
      </w:r>
    </w:p>
    <w:p>
      <w:pPr>
        <w:pStyle w:val="Para 01"/>
      </w:pPr>
      <w:r>
        <w:t>Message policies set the contents of the /etc/motd and /etc/issue files on client</w:t>
      </w:r>
      <w:r>
        <w:rPr>
          <w:rStyle w:val="Text0"/>
        </w:rPr>
        <w:t xml:space="preserve"> </w:t>
      </w:r>
      <w:r>
        <w:t xml:space="preserve">machines. These policies can be managed in the GPME under </w:t>
      </w:r>
      <w:r>
        <w:rPr>
          <w:rStyle w:val="Text0"/>
        </w:rPr>
        <w:t>Computer Configuration &gt; Policies &gt; Administrative Templates &gt; Samba &gt; Unix Settings &gt; Messages</w:t>
      </w:r>
      <w:r>
        <w:t>.</w:t>
      </w:r>
    </w:p>
    <w:p>
      <w:bookmarkStart w:id="15" w:name="3_4_8_1_VGP_Message_Policies"/>
      <w:pPr>
        <w:pStyle w:val="Para 05"/>
      </w:pPr>
      <w:r>
        <w:t>3.4.8.1 VGP Message Policies</w:t>
      </w:r>
      <w:bookmarkEnd w:id="15"/>
    </w:p>
    <w:p>
      <w:pPr>
        <w:pStyle w:val="Para 07"/>
      </w:pPr>
      <w:r>
        <w:t/>
      </w:r>
    </w:p>
    <w:p>
      <w:pPr>
        <w:pStyle w:val="Para 01"/>
      </w:pPr>
      <w:r>
        <w:t>Other VGP Message extensions are available for compatibility with Vintela’s</w:t>
      </w:r>
      <w:r>
        <w:rPr>
          <w:rStyle w:val="Text0"/>
        </w:rPr>
        <w:t xml:space="preserve"> </w:t>
      </w:r>
      <w:r>
        <w:t>MOTD and Issue Group Policies. The policies for these extensions can be</w:t>
      </w:r>
      <w:r>
        <w:rPr>
          <w:rStyle w:val="Text0"/>
        </w:rPr>
        <w:t xml:space="preserve"> </w:t>
      </w:r>
      <w:r>
        <w:t xml:space="preserve">modified using the </w:t>
      </w:r>
      <w:r>
        <w:rPr>
          <w:rStyle w:val="Text0"/>
        </w:rPr>
        <w:t>samba-tool gpo manage motd</w:t>
      </w:r>
      <w:r>
        <w:t xml:space="preserve"> and </w:t>
      </w:r>
      <w:r>
        <w:rPr>
          <w:rStyle w:val="Text0"/>
        </w:rPr>
        <w:t>samba-tool gpo manage issue</w:t>
      </w:r>
      <w:r>
        <w:t xml:space="preserve"> commands.</w:t>
      </w:r>
    </w:p>
    <w:p>
      <w:pPr>
        <w:pStyle w:val="Para 07"/>
      </w:pPr>
      <w:r>
        <w:t/>
      </w:r>
    </w:p>
    <w:p>
      <w:pPr>
        <w:pStyle w:val="Para 01"/>
      </w:pPr>
      <w:r>
        <w:t>Beware that applying both the Samba and VGP message policies will cause</w:t>
      </w:r>
      <w:r>
        <w:rPr>
          <w:rStyle w:val="Text0"/>
        </w:rPr>
        <w:t xml:space="preserve"> </w:t>
      </w:r>
      <w:r>
        <w:t>unpredictable behavior, since both policies will apply and will overwrite one</w:t>
      </w:r>
      <w:r>
        <w:rPr>
          <w:rStyle w:val="Text0"/>
        </w:rPr>
        <w:t xml:space="preserve"> </w:t>
      </w:r>
      <w:r>
        <w:t>another.</w:t>
      </w:r>
    </w:p>
    <w:p>
      <w:pPr>
        <w:pStyle w:val="Para 07"/>
      </w:pPr>
      <w:r>
        <w:t/>
      </w:r>
    </w:p>
    <w:p>
      <w:pPr>
        <w:pStyle w:val="Para 05"/>
      </w:pPr>
      <w:r>
        <w:t>3.4.9 PAM Access Policies</w:t>
      </w:r>
    </w:p>
    <w:p>
      <w:pPr>
        <w:pStyle w:val="Para 07"/>
      </w:pPr>
      <w:r>
        <w:t/>
      </w:r>
    </w:p>
    <w:p>
      <w:pPr>
        <w:pStyle w:val="Para 01"/>
      </w:pPr>
      <w:r>
        <w:t xml:space="preserve">PAM Access policies set access rules within </w:t>
      </w:r>
      <w:r>
        <w:rPr>
          <w:rStyle w:val="Text0"/>
        </w:rPr>
        <w:t>/etc/security/access.d</w:t>
      </w:r>
      <w:r>
        <w:t>.</w:t>
      </w:r>
      <w:r>
        <w:rPr>
          <w:rStyle w:val="Text0"/>
        </w:rPr>
        <w:t xml:space="preserve"> </w:t>
      </w:r>
      <w:r>
        <w:t xml:space="preserve">These policies are set using the </w:t>
      </w:r>
      <w:r>
        <w:rPr>
          <w:rStyle w:val="Text0"/>
        </w:rPr>
        <w:t>samba-tool gpo manage access</w:t>
      </w:r>
      <w:r>
        <w:t xml:space="preserve"> command.</w:t>
      </w:r>
      <w:r>
        <w:rPr>
          <w:rStyle w:val="Text0"/>
        </w:rPr>
        <w:t xml:space="preserve"> </w:t>
      </w:r>
      <w:r>
        <w:t>This policy is compatible with Vintela’s Access Group Policy.</w:t>
      </w:r>
    </w:p>
    <w:p>
      <w:pPr>
        <w:pStyle w:val="Para 07"/>
      </w:pPr>
      <w:r>
        <w:t/>
      </w:r>
    </w:p>
    <w:p>
      <w:pPr>
        <w:pStyle w:val="Para 05"/>
      </w:pPr>
      <w:r>
        <w:t>3.4.10 Certificate Auto Enrollment</w:t>
      </w:r>
    </w:p>
    <w:p>
      <w:pPr>
        <w:pStyle w:val="Para 07"/>
      </w:pPr>
      <w:r>
        <w:t/>
      </w:r>
    </w:p>
    <w:p>
      <w:pPr>
        <w:pStyle w:val="Para 01"/>
      </w:pPr>
      <w:r>
        <w:t>Certificate Auto Enrollment allows devices to enroll for certificates from</w:t>
      </w:r>
      <w:r>
        <w:rPr>
          <w:rStyle w:val="Text0"/>
        </w:rPr>
        <w:t xml:space="preserve"> </w:t>
      </w:r>
      <w:r>
        <w:t>Active Directory Certificate Services. Certificate Auto Enrollment is</w:t>
      </w:r>
      <w:r>
        <w:rPr>
          <w:rStyle w:val="Text0"/>
        </w:rPr>
        <w:t xml:space="preserve"> </w:t>
      </w:r>
      <w:r>
        <w:t>available in Samba 4.16 and above.</w:t>
      </w:r>
    </w:p>
    <w:p>
      <w:pPr>
        <w:pStyle w:val="Para 07"/>
      </w:pPr>
      <w:r>
        <w:t/>
      </w:r>
    </w:p>
    <w:p>
      <w:pPr>
        <w:pStyle w:val="Para 05"/>
      </w:pPr>
      <w:r>
        <w:t>3.4.11 Firefox Policy</w:t>
      </w:r>
    </w:p>
    <w:p>
      <w:pPr>
        <w:pStyle w:val="Para 07"/>
      </w:pPr>
      <w:r>
        <w:t/>
      </w:r>
    </w:p>
    <w:p>
      <w:pPr>
        <w:pStyle w:val="Para 01"/>
      </w:pPr>
      <w:r>
        <w:t>Firefox policies can be administered using the Mozilla policy templates</w:t>
      </w:r>
      <w:r>
        <w:rPr>
          <w:rStyle w:val="Text0"/>
        </w:rPr>
        <w:t xml:space="preserve"> </w:t>
      </w:r>
      <w:r>
        <w:t>provided by Mozilla.</w:t>
      </w:r>
    </w:p>
    <w:p>
      <w:pPr>
        <w:pStyle w:val="Para 07"/>
      </w:pPr>
      <w:r>
        <w:t/>
      </w:r>
    </w:p>
    <w:p>
      <w:pPr>
        <w:pStyle w:val="Para 05"/>
      </w:pPr>
      <w:r>
        <w:t>3.4.12 Chromium/Chrome Policy</w:t>
      </w:r>
    </w:p>
    <w:p>
      <w:pPr>
        <w:pStyle w:val="Para 07"/>
      </w:pPr>
      <w:r>
        <w:t/>
      </w:r>
    </w:p>
    <w:p>
      <w:pPr>
        <w:pStyle w:val="Para 01"/>
      </w:pPr>
      <w:r>
        <w:t>Chromium and Google Chrome policies can be administered using the</w:t>
      </w:r>
      <w:r>
        <w:rPr>
          <w:rStyle w:val="Text0"/>
        </w:rPr>
        <w:t xml:space="preserve"> </w:t>
      </w:r>
      <w:r>
        <w:t>Chrome policy templates provided by Google.</w:t>
      </w:r>
    </w:p>
    <w:p>
      <w:pPr>
        <w:pStyle w:val="Para 07"/>
      </w:pPr>
      <w:r>
        <w:t/>
      </w:r>
    </w:p>
    <w:p>
      <w:pPr>
        <w:pStyle w:val="Para 05"/>
      </w:pPr>
      <w:r>
        <w:t>3.4.13 GNOME Settings</w:t>
      </w:r>
    </w:p>
    <w:p>
      <w:pPr>
        <w:pStyle w:val="Para 07"/>
      </w:pPr>
      <w:r>
        <w:t/>
      </w:r>
    </w:p>
    <w:p>
      <w:pPr>
        <w:pStyle w:val="Para 01"/>
      </w:pPr>
      <w:r>
        <w:t xml:space="preserve">GNOME Settings policies are found in the GPME under </w:t>
      </w:r>
      <w:r>
        <w:rPr>
          <w:rStyle w:val="Text0"/>
        </w:rPr>
        <w:t>Computer Configuration &gt; Policies &gt; Administrative Templates &gt; Samba &gt; GNOME</w:t>
      </w:r>
      <w:r>
        <w:t>. These policies manage some GNOME user settings, as described in</w:t>
      </w:r>
      <w:r>
        <w:rPr>
          <w:rStyle w:val="Text0"/>
        </w:rPr>
        <w:t xml:space="preserve"> </w:t>
      </w:r>
      <w:r>
        <w:t>the GNOME system admin guide, such as the compose key, screen dimming,</w:t>
      </w:r>
      <w:r>
        <w:rPr>
          <w:rStyle w:val="Text0"/>
        </w:rPr>
        <w:t xml:space="preserve"> </w:t>
      </w:r>
      <w:r>
        <w:t>online account management, extensions, and the ability to disable printing,</w:t>
      </w:r>
      <w:r>
        <w:rPr>
          <w:rStyle w:val="Text0"/>
        </w:rPr>
        <w:t xml:space="preserve"> </w:t>
      </w:r>
      <w:r>
        <w:t>file saving, command line access, fingerprint logon, logout, user switching,</w:t>
      </w:r>
      <w:r>
        <w:rPr>
          <w:rStyle w:val="Text0"/>
        </w:rPr>
        <w:t xml:space="preserve"> </w:t>
      </w:r>
      <w:r>
        <w:t>and repartitioning. There is also a general method for disabling any specific</w:t>
      </w:r>
      <w:r>
        <w:rPr>
          <w:rStyle w:val="Text0"/>
        </w:rPr>
        <w:t xml:space="preserve"> </w:t>
      </w:r>
      <w:r>
        <w:t>GNOME lockdown value.</w:t>
      </w:r>
    </w:p>
    <w:p>
      <w:pPr>
        <w:pStyle w:val="Para 07"/>
      </w:pPr>
      <w:r>
        <w:t/>
      </w:r>
    </w:p>
    <w:p>
      <w:bookmarkStart w:id="16" w:name="3_4_14_OpenSSH_Policy"/>
      <w:pPr>
        <w:pStyle w:val="Para 05"/>
      </w:pPr>
      <w:r>
        <w:t>3.4.14 OpenSSH Policy</w:t>
      </w:r>
      <w:bookmarkEnd w:id="16"/>
    </w:p>
    <w:p>
      <w:pPr>
        <w:pStyle w:val="Para 07"/>
      </w:pPr>
      <w:r>
        <w:t/>
      </w:r>
    </w:p>
    <w:p>
      <w:pPr>
        <w:pStyle w:val="Para 01"/>
      </w:pPr>
      <w:r>
        <w:t xml:space="preserve">OpenSSH policy applies settings to </w:t>
      </w:r>
      <w:r>
        <w:rPr>
          <w:rStyle w:val="Text0"/>
        </w:rPr>
        <w:t>/etc/ssh/sshd_config.d</w:t>
      </w:r>
      <w:r>
        <w:t>. These</w:t>
      </w:r>
      <w:r>
        <w:rPr>
          <w:rStyle w:val="Text0"/>
        </w:rPr>
        <w:t xml:space="preserve"> </w:t>
      </w:r>
      <w:r>
        <w:t xml:space="preserve">policies can be set using the </w:t>
      </w:r>
      <w:r>
        <w:rPr>
          <w:rStyle w:val="Text0"/>
        </w:rPr>
        <w:t>samba-tool gpo manage openssh</w:t>
      </w:r>
      <w:r>
        <w:t xml:space="preserve"> command.</w:t>
      </w:r>
      <w:r>
        <w:rPr>
          <w:rStyle w:val="Text0"/>
        </w:rPr>
        <w:t xml:space="preserve"> </w:t>
      </w:r>
      <w:r>
        <w:t>These policies are compatible with Vintela’s OpenSSH Group Policy.</w:t>
      </w:r>
    </w:p>
    <w:p>
      <w:pPr>
        <w:pStyle w:val="Para 07"/>
      </w:pPr>
      <w:r>
        <w:t/>
      </w:r>
    </w:p>
    <w:p>
      <w:pPr>
        <w:pStyle w:val="Para 05"/>
      </w:pPr>
      <w:r>
        <w:t>3.4.15 Firewalld Policy</w:t>
      </w:r>
    </w:p>
    <w:p>
      <w:pPr>
        <w:pStyle w:val="Para 07"/>
      </w:pPr>
      <w:r>
        <w:t/>
      </w:r>
    </w:p>
    <w:p>
      <w:pPr>
        <w:pStyle w:val="Para 01"/>
      </w:pPr>
      <w:r>
        <w:t>Firewalld policy applies firewall rules using the firewall-cmd command.</w:t>
      </w:r>
      <w:r>
        <w:rPr>
          <w:rStyle w:val="Text0"/>
        </w:rPr>
        <w:t xml:space="preserve"> </w:t>
      </w:r>
      <w:r>
        <w:t xml:space="preserve">These policies can be found in the GPME under </w:t>
      </w:r>
      <w:r>
        <w:rPr>
          <w:rStyle w:val="Text0"/>
        </w:rPr>
        <w:t xml:space="preserve">Computer Configuration &gt; Policies &gt; Administrative Templates &gt; Samba &gt; Unix Settings &gt; </w:t>
      </w:r>
    </w:p>
    <w:p>
      <w:pPr>
        <w:pStyle w:val="Normal"/>
      </w:pPr>
      <w:r>
        <w:t>Firewalld</w:t>
      </w:r>
      <w:r>
        <w:rPr>
          <w:rStyle w:val="Text2"/>
        </w:rPr>
        <w:t>.</w:t>
      </w:r>
    </w:p>
    <w:p>
      <w:bookmarkStart w:id="17" w:name="4_Managing_Group_Policies"/>
      <w:pPr>
        <w:pStyle w:val="Para 11"/>
      </w:pPr>
      <w:r>
        <w:t>4 Managing Group Policies</w:t>
      </w:r>
      <w:bookmarkEnd w:id="17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85800"/>
            <wp:effectExtent l="0" r="0" t="0" b="0"/>
            <wp:wrapTopAndBottom/>
            <wp:docPr id="6" name="index-17_1.jpg" descr="index-1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.jpg" descr="index-17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Before diving into specific Group Policies, let’s review the basics of</w:t>
      </w:r>
      <w:r>
        <w:rPr>
          <w:rStyle w:val="Text0"/>
        </w:rPr>
        <w:t xml:space="preserve"> </w:t>
      </w:r>
      <w:r>
        <w:t>managing Group Policy.</w:t>
      </w:r>
    </w:p>
    <w:p>
      <w:pPr>
        <w:pStyle w:val="Para 07"/>
      </w:pPr>
      <w:r>
        <w:t/>
      </w:r>
    </w:p>
    <w:p>
      <w:pPr>
        <w:pStyle w:val="Para 01"/>
      </w:pPr>
      <w:r>
        <w:t>A Windows Active Directory Administrator should know that Group Policies</w:t>
      </w:r>
      <w:r>
        <w:rPr>
          <w:rStyle w:val="Text0"/>
        </w:rPr>
        <w:t xml:space="preserve"> </w:t>
      </w:r>
      <w:r>
        <w:t>are managed via the Group Policy Management Console (GPMC).</w:t>
      </w:r>
      <w:r>
        <w:rPr>
          <w:rStyle w:val="Text0"/>
        </w:rPr>
        <w:t xml:space="preserve"> </w:t>
      </w:r>
      <w:r>
        <w:t>Unfortunately there isn’t a similar tool for Samba Active Directory</w:t>
      </w:r>
      <w:r>
        <w:rPr>
          <w:rStyle w:val="Text0"/>
        </w:rPr>
        <w:t xml:space="preserve"> </w:t>
      </w:r>
      <w:r>
        <w:t xml:space="preserve">Administrators. The Samba project does provide the comprehensive </w:t>
      </w:r>
      <w:r>
        <w:rPr>
          <w:rStyle w:val="Text0"/>
        </w:rPr>
        <w:t>samba-tool gpo</w:t>
      </w:r>
      <w:r>
        <w:t xml:space="preserve"> command, which supplants much of the GPMC.</w:t>
      </w:r>
    </w:p>
    <w:p>
      <w:pPr>
        <w:pStyle w:val="Para 07"/>
      </w:pPr>
      <w:r>
        <w:t/>
      </w:r>
    </w:p>
    <w:p>
      <w:pPr>
        <w:pStyle w:val="Para 01"/>
      </w:pPr>
      <w:r>
        <w:t>There are instances where Samba’s Group Policy can only be managed via</w:t>
      </w:r>
      <w:r>
        <w:rPr>
          <w:rStyle w:val="Text0"/>
        </w:rPr>
        <w:t xml:space="preserve"> </w:t>
      </w:r>
      <w:r>
        <w:t xml:space="preserve">the GPMC, with no </w:t>
      </w:r>
      <w:r>
        <w:rPr>
          <w:rStyle w:val="Text0"/>
        </w:rPr>
        <w:t>samba-tool gpo</w:t>
      </w:r>
      <w:r>
        <w:t xml:space="preserve"> alternative. These cases will be</w:t>
      </w:r>
      <w:r>
        <w:rPr>
          <w:rStyle w:val="Text0"/>
        </w:rPr>
        <w:t xml:space="preserve"> </w:t>
      </w:r>
      <w:r>
        <w:t>highlighted in the text.</w:t>
      </w:r>
    </w:p>
    <w:p>
      <w:pPr>
        <w:pStyle w:val="Para 07"/>
      </w:pPr>
      <w:r>
        <w:t/>
      </w:r>
    </w:p>
    <w:p>
      <w:pPr>
        <w:pStyle w:val="Para 09"/>
      </w:pPr>
      <w:r>
        <w:t>4.1 Opening a Group Policy Object in the Group</w:t>
      </w:r>
    </w:p>
    <w:p>
      <w:pPr>
        <w:pStyle w:val="Para 07"/>
      </w:pPr>
      <w:r>
        <w:t/>
      </w:r>
    </w:p>
    <w:p>
      <w:pPr>
        <w:pStyle w:val="Para 09"/>
      </w:pPr>
      <w:r>
        <w:t>Policy Management Console</w:t>
      </w:r>
    </w:p>
    <w:p>
      <w:pPr>
        <w:pStyle w:val="Para 07"/>
      </w:pPr>
      <w:r>
        <w:t/>
      </w:r>
    </w:p>
    <w:p>
      <w:pPr>
        <w:pStyle w:val="Para 01"/>
      </w:pPr>
      <w:r>
        <w:t>To open the Default Domain Policy (for example) in the Group Policy</w:t>
      </w:r>
      <w:r>
        <w:rPr>
          <w:rStyle w:val="Text0"/>
        </w:rPr>
        <w:t xml:space="preserve"> </w:t>
      </w:r>
      <w:r>
        <w:t>Management Console:</w:t>
      </w:r>
    </w:p>
    <w:p>
      <w:pPr>
        <w:pStyle w:val="Para 07"/>
      </w:pPr>
      <w:r>
        <w:t/>
      </w:r>
    </w:p>
    <w:p>
      <w:pPr>
        <w:pStyle w:val="Para 03"/>
      </w:pPr>
      <w:r>
        <w:t>1. Open the Group Policy Management Console by going to Start &gt;</w:t>
      </w:r>
    </w:p>
    <w:p>
      <w:pPr>
        <w:pStyle w:val="Para 04"/>
      </w:pPr>
      <w:r>
        <w:t>Administrative Tools &gt; Group Policy Management.</w:t>
      </w:r>
    </w:p>
    <w:p>
      <w:pPr>
        <w:pStyle w:val="Para 07"/>
      </w:pPr>
      <w:r>
        <w:t/>
      </w:r>
    </w:p>
    <w:p>
      <w:pPr>
        <w:pStyle w:val="Para 03"/>
      </w:pPr>
      <w:r>
        <w:t>2. In the Group Policy Management Console, expand the Forest node, then</w:t>
      </w:r>
    </w:p>
    <w:p>
      <w:pPr>
        <w:pStyle w:val="Para 04"/>
      </w:pPr>
      <w:r>
        <w:t>expand the Domains node.</w:t>
      </w:r>
    </w:p>
    <w:p>
      <w:pPr>
        <w:pStyle w:val="Para 07"/>
      </w:pPr>
      <w:r>
        <w:t/>
      </w:r>
    </w:p>
    <w:p>
      <w:pPr>
        <w:pStyle w:val="Para 06"/>
      </w:pPr>
      <w:r>
        <w:t>3. Select the domain that contains the Default Domain Policy.</w:t>
      </w:r>
    </w:p>
    <w:p>
      <w:bookmarkStart w:id="18" w:name="page_18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679700"/>
            <wp:effectExtent l="0" r="0" t="0" b="0"/>
            <wp:wrapTopAndBottom/>
            <wp:docPr id="7" name="index-18_1.jpg" descr="index-1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.jpg" descr="index-18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8"/>
    </w:p>
    <w:p>
      <w:pPr>
        <w:pStyle w:val="Para 03"/>
      </w:pPr>
      <w:r>
        <w:t>Figure 4.1: Group Policy Management Console</w:t>
      </w:r>
    </w:p>
    <w:p>
      <w:pPr>
        <w:pStyle w:val="Para 07"/>
      </w:pPr>
      <w:r>
        <w:t/>
      </w:r>
    </w:p>
    <w:p>
      <w:pPr>
        <w:pStyle w:val="Para 07"/>
      </w:pPr>
      <w:r>
        <w:t/>
      </w:r>
    </w:p>
    <w:p>
      <w:pPr>
        <w:pStyle w:val="Para 03"/>
      </w:pPr>
      <w:r>
        <w:t>4. In the right pane, right-click on the Default Domain Policy and select</w:t>
      </w:r>
    </w:p>
    <w:p>
      <w:pPr>
        <w:pStyle w:val="Para 04"/>
      </w:pPr>
      <w:r>
        <w:t>“Edit” from the context menu.</w:t>
      </w:r>
    </w:p>
    <w:p>
      <w:pPr>
        <w:pStyle w:val="Para 07"/>
      </w:pPr>
      <w:r>
        <w:t/>
      </w:r>
    </w:p>
    <w:p>
      <w:pPr>
        <w:pStyle w:val="Para 03"/>
      </w:pPr>
      <w:r>
        <w:t>5. The Group Policy Management Editor window will open, allowing you</w:t>
      </w:r>
    </w:p>
    <w:p>
      <w:pPr>
        <w:pStyle w:val="Para 04"/>
      </w:pPr>
      <w:r>
        <w:t>to view and edit the Default Domain Policy.</w:t>
      </w:r>
    </w:p>
    <w:p>
      <w:pPr>
        <w:pStyle w:val="0 Block"/>
      </w:pPr>
    </w:p>
    <w:p>
      <w:bookmarkStart w:id="19" w:name="page_19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8" name="index-19_1.jpg" descr="index-1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.jpg" descr="index-19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9"/>
    </w:p>
    <w:p>
      <w:pPr>
        <w:pStyle w:val="Para 03"/>
      </w:pPr>
      <w:r>
        <w:t>Figure 4.2: Default Domain Policy</w:t>
      </w:r>
    </w:p>
    <w:p>
      <w:pPr>
        <w:pStyle w:val="Para 07"/>
      </w:pPr>
      <w:r>
        <w:t/>
      </w:r>
    </w:p>
    <w:p>
      <w:pPr>
        <w:pStyle w:val="Para 01"/>
      </w:pPr>
      <w:r>
        <w:t>Note: You will need to have the appropriate permissions to edit the Default</w:t>
      </w:r>
      <w:r>
        <w:rPr>
          <w:rStyle w:val="Text0"/>
        </w:rPr>
        <w:t xml:space="preserve"> </w:t>
      </w:r>
      <w:r>
        <w:t>Domain Policy. If you do not have the necessary permissions, you will not be</w:t>
      </w:r>
      <w:r>
        <w:rPr>
          <w:rStyle w:val="Text0"/>
        </w:rPr>
        <w:t xml:space="preserve"> </w:t>
      </w:r>
      <w:r>
        <w:t>able to edit the policy.</w:t>
      </w:r>
    </w:p>
    <w:p>
      <w:pPr>
        <w:pStyle w:val="Para 07"/>
      </w:pPr>
      <w:r>
        <w:t/>
      </w:r>
    </w:p>
    <w:p>
      <w:pPr>
        <w:pStyle w:val="Para 09"/>
      </w:pPr>
      <w:r>
        <w:t>4.2 Creating a Group Policy Object</w:t>
      </w:r>
    </w:p>
    <w:p>
      <w:pPr>
        <w:pStyle w:val="Para 07"/>
      </w:pPr>
      <w:r>
        <w:t/>
      </w:r>
    </w:p>
    <w:p>
      <w:pPr>
        <w:pStyle w:val="Para 05"/>
      </w:pPr>
      <w:r>
        <w:t>4.2.1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</w:t>
      </w:r>
      <w:r>
        <w:rPr>
          <w:rStyle w:val="Text0"/>
        </w:rPr>
        <w:t>samba-tool gpo create</w:t>
      </w:r>
      <w:r>
        <w:t xml:space="preserve"> command is used to create a Group Policy</w:t>
      </w:r>
      <w:r>
        <w:rPr>
          <w:rStyle w:val="Text0"/>
        </w:rPr>
        <w:t xml:space="preserve"> </w:t>
      </w:r>
      <w:r>
        <w:t xml:space="preserve">Object (GPO). To create a GPO using the </w:t>
      </w:r>
      <w:r>
        <w:rPr>
          <w:rStyle w:val="Text0"/>
        </w:rPr>
        <w:t xml:space="preserve">samba-tool gpo create </w:t>
      </w:r>
      <w:r>
        <w:t>command, you would use the following syntax:</w:t>
      </w:r>
    </w:p>
    <w:p>
      <w:pPr>
        <w:pStyle w:val="Para 07"/>
      </w:pPr>
      <w:r>
        <w:t/>
      </w:r>
    </w:p>
    <w:p>
      <w:pPr>
        <w:pStyle w:val="Normal"/>
      </w:pPr>
      <w:r>
        <w:t>samba-tool gpo create GPO_NAME</w:t>
      </w:r>
    </w:p>
    <w:p>
      <w:pPr>
        <w:pStyle w:val="Para 07"/>
      </w:pPr>
      <w:r>
        <w:t/>
      </w:r>
    </w:p>
    <w:p>
      <w:pPr>
        <w:pStyle w:val="Para 01"/>
      </w:pPr>
      <w:r>
        <w:t xml:space="preserve">Where </w:t>
      </w:r>
      <w:r>
        <w:rPr>
          <w:rStyle w:val="Text0"/>
        </w:rPr>
        <w:t>GPO_NAME</w:t>
      </w:r>
      <w:r>
        <w:t xml:space="preserve"> is the name of the GPO that you want to create. This name</w:t>
      </w:r>
      <w:r>
        <w:rPr>
          <w:rStyle w:val="Text0"/>
        </w:rPr>
        <w:t xml:space="preserve"> </w:t>
      </w:r>
      <w:r>
        <w:t>should be unique within the domain, as it will be used to identify the GPO</w:t>
      </w:r>
      <w:r>
        <w:rPr>
          <w:rStyle w:val="Text0"/>
        </w:rPr>
        <w:t xml:space="preserve"> </w:t>
      </w:r>
      <w:r>
        <w:t>when it is linked to a domain or organizational unit (OU).</w:t>
      </w:r>
    </w:p>
    <w:p>
      <w:pPr>
        <w:pStyle w:val="Para 07"/>
      </w:pPr>
      <w:r>
        <w:t/>
      </w:r>
    </w:p>
    <w:p>
      <w:bookmarkStart w:id="20" w:name="Once_the_GPO_has_been_created__y"/>
      <w:pPr>
        <w:pStyle w:val="Para 01"/>
      </w:pPr>
      <w:r>
        <w:t xml:space="preserve">Once the GPO has been created, you can use the </w:t>
      </w:r>
      <w:r>
        <w:rPr>
          <w:rStyle w:val="Text0"/>
        </w:rPr>
        <w:t xml:space="preserve">samba-tool gpo setlink </w:t>
      </w:r>
      <w:r>
        <w:t>command to add or update a GPO link to a container. The syntax for this</w:t>
      </w:r>
      <w:r>
        <w:rPr>
          <w:rStyle w:val="Text0"/>
        </w:rPr>
        <w:t xml:space="preserve"> </w:t>
      </w:r>
      <w:r>
        <w:t>command is:</w:t>
      </w:r>
      <w:bookmarkEnd w:id="20"/>
    </w:p>
    <w:p>
      <w:pPr>
        <w:pStyle w:val="Para 07"/>
      </w:pPr>
      <w:r>
        <w:t/>
      </w:r>
    </w:p>
    <w:p>
      <w:pPr>
        <w:pStyle w:val="Normal"/>
      </w:pPr>
      <w:r>
        <w:t>samba-tool gpo setlink CONTAINER_DN GPO_NAME</w:t>
      </w:r>
    </w:p>
    <w:p>
      <w:pPr>
        <w:pStyle w:val="Para 07"/>
      </w:pPr>
      <w:r>
        <w:t/>
      </w:r>
    </w:p>
    <w:p>
      <w:pPr>
        <w:pStyle w:val="Para 01"/>
      </w:pPr>
      <w:r>
        <w:t xml:space="preserve">Where </w:t>
      </w:r>
      <w:r>
        <w:rPr>
          <w:rStyle w:val="Text0"/>
        </w:rPr>
        <w:t>CONTAINER_DN</w:t>
      </w:r>
      <w:r>
        <w:t xml:space="preserve"> is the distinguished name of the container from which</w:t>
      </w:r>
      <w:r>
        <w:rPr>
          <w:rStyle w:val="Text0"/>
        </w:rPr>
        <w:t xml:space="preserve"> </w:t>
      </w:r>
      <w:r>
        <w:t xml:space="preserve">you want to create the GPO link, and </w:t>
      </w:r>
      <w:r>
        <w:rPr>
          <w:rStyle w:val="Text0"/>
        </w:rPr>
        <w:t>GPO_NAME</w:t>
      </w:r>
      <w:r>
        <w:t xml:space="preserve"> is the name of the GPO you</w:t>
      </w:r>
      <w:r>
        <w:rPr>
          <w:rStyle w:val="Text0"/>
        </w:rPr>
        <w:t xml:space="preserve"> </w:t>
      </w:r>
      <w:r>
        <w:t>want to link.</w:t>
      </w:r>
    </w:p>
    <w:p>
      <w:pPr>
        <w:pStyle w:val="Para 07"/>
      </w:pPr>
      <w:r>
        <w:t/>
      </w:r>
    </w:p>
    <w:p>
      <w:pPr>
        <w:pStyle w:val="Para 05"/>
      </w:pPr>
      <w:r>
        <w:t>4.2.2 GPMC</w:t>
      </w:r>
    </w:p>
    <w:p>
      <w:pPr>
        <w:pStyle w:val="Para 07"/>
      </w:pPr>
      <w:r>
        <w:t/>
      </w:r>
    </w:p>
    <w:p>
      <w:pPr>
        <w:pStyle w:val="Para 01"/>
      </w:pPr>
      <w:r>
        <w:t>To create a Group Policy object (GPO) using the Group Policy Management</w:t>
      </w:r>
      <w:r>
        <w:rPr>
          <w:rStyle w:val="Text0"/>
        </w:rPr>
        <w:t xml:space="preserve"> </w:t>
      </w:r>
      <w:r>
        <w:t>Console (GPMC):</w:t>
      </w:r>
    </w:p>
    <w:p>
      <w:pPr>
        <w:pStyle w:val="Para 07"/>
      </w:pPr>
      <w:r>
        <w:t/>
      </w:r>
    </w:p>
    <w:p>
      <w:pPr>
        <w:pStyle w:val="Para 20"/>
      </w:pPr>
      <w:r>
        <w:rPr>
          <w:rStyle w:val="Text2"/>
        </w:rPr>
        <w:t xml:space="preserve">1. Open the GPMC by going to </w:t>
      </w:r>
      <w:r>
        <w:t xml:space="preserve">Start &gt; Administrative Tools &gt; Group </w:t>
      </w:r>
    </w:p>
    <w:p>
      <w:pPr>
        <w:pStyle w:val="Para 08"/>
      </w:pPr>
      <w:r>
        <w:t>Policy Management</w:t>
      </w:r>
      <w:r>
        <w:rPr>
          <w:rStyle w:val="Text2"/>
        </w:rPr>
        <w:t>.</w:t>
      </w:r>
    </w:p>
    <w:p>
      <w:pPr>
        <w:pStyle w:val="Para 07"/>
      </w:pPr>
      <w:r>
        <w:t/>
      </w:r>
    </w:p>
    <w:p>
      <w:pPr>
        <w:pStyle w:val="Para 03"/>
      </w:pPr>
      <w:r>
        <w:t>2. In the GPMC, expand the Domains node in the tree, and then expand the</w:t>
      </w:r>
    </w:p>
    <w:p>
      <w:pPr>
        <w:pStyle w:val="Para 04"/>
      </w:pPr>
      <w:r>
        <w:t>domain where you want to create the GPO.</w:t>
      </w:r>
    </w:p>
    <w:p>
      <w:pPr>
        <w:pStyle w:val="Para 07"/>
      </w:pPr>
      <w:r>
        <w:t/>
      </w:r>
    </w:p>
    <w:p>
      <w:pPr>
        <w:pStyle w:val="Para 03"/>
      </w:pPr>
      <w:r>
        <w:t>3. Right-click on the domain, or the container where you’d like the GPO</w:t>
      </w:r>
    </w:p>
    <w:p>
      <w:pPr>
        <w:pStyle w:val="Para 08"/>
      </w:pPr>
      <w:r>
        <w:rPr>
          <w:rStyle w:val="Text2"/>
        </w:rPr>
        <w:t xml:space="preserve">created and linked, and select </w:t>
      </w:r>
      <w:r>
        <w:t>Create a GPO in this domain, and Link it here...</w:t>
      </w:r>
      <w:r>
        <w:rPr>
          <w:rStyle w:val="Text2"/>
        </w:rPr>
        <w:t>.</w:t>
      </w:r>
    </w:p>
    <w:p>
      <w:pPr>
        <w:pStyle w:val="0 Block"/>
      </w:pPr>
    </w:p>
    <w:p>
      <w:bookmarkStart w:id="21" w:name="page_21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679700"/>
            <wp:effectExtent l="0" r="0" t="0" b="0"/>
            <wp:wrapTopAndBottom/>
            <wp:docPr id="9" name="index-21_1.jpg" descr="index-2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1.jpg" descr="index-21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1"/>
    </w:p>
    <w:p>
      <w:pPr>
        <w:pStyle w:val="Para 03"/>
      </w:pPr>
      <w:r>
        <w:t>Figure 4.3: Create a GPO</w:t>
      </w:r>
    </w:p>
    <w:p>
      <w:pPr>
        <w:pStyle w:val="Para 07"/>
      </w:pPr>
      <w:r>
        <w:t/>
      </w:r>
    </w:p>
    <w:p>
      <w:pPr>
        <w:pStyle w:val="Para 03"/>
      </w:pPr>
      <w:r>
        <w:t xml:space="preserve">4. In the </w:t>
      </w:r>
      <w:r>
        <w:rPr>
          <w:rStyle w:val="Text0"/>
        </w:rPr>
        <w:t>New GPO</w:t>
      </w:r>
      <w:r>
        <w:t xml:space="preserve"> dialog box, enter a name for the GPO and click on the </w:t>
      </w:r>
      <w:r>
        <w:rPr>
          <w:rStyle w:val="Text0"/>
        </w:rPr>
        <w:t>OK</w:t>
      </w:r>
    </w:p>
    <w:p>
      <w:pPr>
        <w:pStyle w:val="Para 04"/>
      </w:pPr>
      <w:r>
        <w:t>button.</w:t>
      </w:r>
    </w:p>
    <w:p>
      <w:pPr>
        <w:pStyle w:val="Para 07"/>
      </w:pPr>
      <w:r>
        <w:t/>
      </w:r>
    </w:p>
    <w:p>
      <w:pPr>
        <w:pStyle w:val="Para 03"/>
      </w:pPr>
      <w:r>
        <w:t>5. The new GPO will be created and will appear in the list of GPOs under</w:t>
      </w:r>
    </w:p>
    <w:p>
      <w:pPr>
        <w:pStyle w:val="Para 08"/>
      </w:pPr>
      <w:r>
        <w:rPr>
          <w:rStyle w:val="Text2"/>
        </w:rPr>
        <w:t xml:space="preserve">the </w:t>
      </w:r>
      <w:r>
        <w:t>Group Policy Objects</w:t>
      </w:r>
      <w:r>
        <w:rPr>
          <w:rStyle w:val="Text2"/>
        </w:rPr>
        <w:t xml:space="preserve"> node.</w:t>
      </w:r>
    </w:p>
    <w:p>
      <w:pPr>
        <w:pStyle w:val="Para 07"/>
      </w:pPr>
      <w:r>
        <w:t/>
      </w:r>
    </w:p>
    <w:p>
      <w:pPr>
        <w:pStyle w:val="Para 09"/>
      </w:pPr>
      <w:r>
        <w:t>4.3 Deleting a Group Policy Object</w:t>
      </w:r>
    </w:p>
    <w:p>
      <w:pPr>
        <w:pStyle w:val="Para 07"/>
      </w:pPr>
      <w:r>
        <w:t/>
      </w:r>
    </w:p>
    <w:p>
      <w:pPr>
        <w:pStyle w:val="Para 05"/>
      </w:pPr>
      <w:r>
        <w:t>4.3.1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delete a Group Policy Object (GPO), you would use the </w:t>
      </w:r>
      <w:r>
        <w:rPr>
          <w:rStyle w:val="Text0"/>
        </w:rPr>
        <w:t>samba-tool gpo del</w:t>
      </w:r>
      <w:r>
        <w:t xml:space="preserve"> command. The syntax for this command is:</w:t>
      </w:r>
    </w:p>
    <w:p>
      <w:pPr>
        <w:pStyle w:val="Para 07"/>
      </w:pPr>
      <w:r>
        <w:t/>
      </w:r>
    </w:p>
    <w:p>
      <w:pPr>
        <w:pStyle w:val="Normal"/>
      </w:pPr>
      <w:r>
        <w:t>samba-tool gpo del GPO_NAME</w:t>
      </w:r>
    </w:p>
    <w:p>
      <w:bookmarkStart w:id="22" w:name="Where_GPO_NAME_is_the_name_of_th"/>
      <w:pPr>
        <w:pStyle w:val="Para 01"/>
      </w:pPr>
      <w:r>
        <w:t xml:space="preserve">Where </w:t>
      </w:r>
      <w:r>
        <w:rPr>
          <w:rStyle w:val="Text0"/>
        </w:rPr>
        <w:t>GPO_NAME</w:t>
      </w:r>
      <w:r>
        <w:t xml:space="preserve"> is the name of the GPO you want to delete.</w:t>
      </w:r>
      <w:bookmarkEnd w:id="22"/>
    </w:p>
    <w:p>
      <w:pPr>
        <w:pStyle w:val="Para 07"/>
      </w:pPr>
      <w:r>
        <w:t/>
      </w:r>
    </w:p>
    <w:p>
      <w:pPr>
        <w:pStyle w:val="Para 01"/>
      </w:pPr>
      <w:r>
        <w:t>This command will delete the GPO from the server. Keep in mind that this</w:t>
      </w:r>
      <w:r>
        <w:rPr>
          <w:rStyle w:val="Text0"/>
        </w:rPr>
        <w:t xml:space="preserve"> </w:t>
      </w:r>
      <w:r>
        <w:t>operation cannot be undone, so make sure you really want to delete the GPO</w:t>
      </w:r>
      <w:r>
        <w:rPr>
          <w:rStyle w:val="Text0"/>
        </w:rPr>
        <w:t xml:space="preserve"> </w:t>
      </w:r>
      <w:r>
        <w:t>before running this command.</w:t>
      </w:r>
    </w:p>
    <w:p>
      <w:pPr>
        <w:pStyle w:val="Para 07"/>
      </w:pPr>
      <w:r>
        <w:t/>
      </w:r>
    </w:p>
    <w:p>
      <w:pPr>
        <w:pStyle w:val="Para 01"/>
      </w:pPr>
      <w:r>
        <w:t>To delete a Group Policy Object (GPO) link from a container, you would use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>samba-tool gpo dellink</w:t>
      </w:r>
      <w:r>
        <w:t xml:space="preserve"> command. The syntax for this command is:</w:t>
      </w:r>
    </w:p>
    <w:p>
      <w:pPr>
        <w:pStyle w:val="Para 07"/>
      </w:pPr>
      <w:r>
        <w:t/>
      </w:r>
    </w:p>
    <w:p>
      <w:pPr>
        <w:pStyle w:val="Normal"/>
      </w:pPr>
      <w:r>
        <w:t>samba-tool gpo dellink CONTAINER_DN GPO_NAME</w:t>
      </w:r>
    </w:p>
    <w:p>
      <w:pPr>
        <w:pStyle w:val="Para 07"/>
      </w:pPr>
      <w:r>
        <w:t/>
      </w:r>
    </w:p>
    <w:p>
      <w:pPr>
        <w:pStyle w:val="Para 01"/>
      </w:pPr>
      <w:r>
        <w:t xml:space="preserve">Where </w:t>
      </w:r>
      <w:r>
        <w:rPr>
          <w:rStyle w:val="Text0"/>
        </w:rPr>
        <w:t>CONTAINER_DN</w:t>
      </w:r>
      <w:r>
        <w:t xml:space="preserve"> is the distinguished name of the container from which</w:t>
      </w:r>
      <w:r>
        <w:rPr>
          <w:rStyle w:val="Text0"/>
        </w:rPr>
        <w:t xml:space="preserve"> </w:t>
      </w:r>
      <w:r>
        <w:t xml:space="preserve">you want to delete the GPO link, and </w:t>
      </w:r>
      <w:r>
        <w:rPr>
          <w:rStyle w:val="Text0"/>
        </w:rPr>
        <w:t>GPO_NAME</w:t>
      </w:r>
      <w:r>
        <w:t xml:space="preserve"> is the name of the GPO you</w:t>
      </w:r>
      <w:r>
        <w:rPr>
          <w:rStyle w:val="Text0"/>
        </w:rPr>
        <w:t xml:space="preserve"> </w:t>
      </w:r>
      <w:r>
        <w:t>want to unlink.</w:t>
      </w:r>
    </w:p>
    <w:p>
      <w:pPr>
        <w:pStyle w:val="Para 07"/>
      </w:pPr>
      <w:r>
        <w:t/>
      </w:r>
    </w:p>
    <w:p>
      <w:pPr>
        <w:pStyle w:val="Para 05"/>
      </w:pPr>
      <w:r>
        <w:t>4.3.2 GPMC</w:t>
      </w:r>
    </w:p>
    <w:p>
      <w:pPr>
        <w:pStyle w:val="Para 07"/>
      </w:pPr>
      <w:r>
        <w:t/>
      </w:r>
    </w:p>
    <w:p>
      <w:pPr>
        <w:pStyle w:val="Para 01"/>
      </w:pPr>
      <w:r>
        <w:t>To delete a Group Policy object (GPO) using the Group Policy Management</w:t>
      </w:r>
      <w:r>
        <w:rPr>
          <w:rStyle w:val="Text0"/>
        </w:rPr>
        <w:t xml:space="preserve"> </w:t>
      </w:r>
      <w:r>
        <w:t>Console (GPMC):</w:t>
      </w:r>
    </w:p>
    <w:p>
      <w:pPr>
        <w:pStyle w:val="Para 07"/>
      </w:pPr>
      <w:r>
        <w:t/>
      </w:r>
    </w:p>
    <w:p>
      <w:pPr>
        <w:pStyle w:val="Para 03"/>
      </w:pPr>
      <w:r>
        <w:t>1. In the left pane of the GPMC, expand the forest and domain that contain</w:t>
      </w:r>
    </w:p>
    <w:p>
      <w:pPr>
        <w:pStyle w:val="Para 04"/>
      </w:pPr>
      <w:r>
        <w:t>the GPO you want to delete.</w:t>
      </w:r>
    </w:p>
    <w:p>
      <w:pPr>
        <w:pStyle w:val="Para 07"/>
      </w:pPr>
      <w:r>
        <w:t/>
      </w:r>
    </w:p>
    <w:p>
      <w:pPr>
        <w:pStyle w:val="Para 03"/>
      </w:pPr>
      <w:r>
        <w:t>2. In the left pane, select the Group Policy Objects container. This will</w:t>
      </w:r>
    </w:p>
    <w:p>
      <w:pPr>
        <w:pStyle w:val="Para 04"/>
      </w:pPr>
      <w:r>
        <w:t>display a list of GPOs in the right pane.</w:t>
      </w:r>
    </w:p>
    <w:p>
      <w:pPr>
        <w:pStyle w:val="Para 07"/>
      </w:pPr>
      <w:r>
        <w:t/>
      </w:r>
    </w:p>
    <w:p>
      <w:pPr>
        <w:pStyle w:val="Para 03"/>
      </w:pPr>
      <w:r>
        <w:t>3. In the right pane, right-click the GPO you want to delete and select</w:t>
      </w:r>
    </w:p>
    <w:p>
      <w:pPr>
        <w:pStyle w:val="Para 04"/>
      </w:pPr>
      <w:r>
        <w:t>“Delete.”</w:t>
      </w:r>
    </w:p>
    <w:p>
      <w:pPr>
        <w:pStyle w:val="Para 07"/>
      </w:pPr>
      <w:r>
        <w:t/>
      </w:r>
    </w:p>
    <w:p>
      <w:pPr>
        <w:pStyle w:val="Para 03"/>
      </w:pPr>
      <w:r>
        <w:t>4. A warning message will appear, asking you to confirm that you want to</w:t>
      </w:r>
    </w:p>
    <w:p>
      <w:pPr>
        <w:pStyle w:val="Para 04"/>
      </w:pPr>
      <w:r>
        <w:t>delete the GPO. Click “Yes” to delete the GPO.</w:t>
      </w:r>
    </w:p>
    <w:p>
      <w:pPr>
        <w:pStyle w:val="Para 07"/>
      </w:pPr>
      <w:r>
        <w:t/>
      </w:r>
    </w:p>
    <w:p>
      <w:pPr>
        <w:pStyle w:val="Para 09"/>
      </w:pPr>
      <w:r>
        <w:t>4.4 Listing a Group Policy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list the contents of a Group Policy Object (GPO), you would use the </w:t>
      </w:r>
      <w:r>
        <w:rPr>
          <w:rStyle w:val="Text0"/>
        </w:rPr>
        <w:t>samba-tool gpo list</w:t>
      </w:r>
      <w:r>
        <w:t xml:space="preserve"> command. The syntax for this command is:</w:t>
      </w:r>
    </w:p>
    <w:p>
      <w:pPr>
        <w:pStyle w:val="Para 07"/>
      </w:pPr>
      <w:r>
        <w:t/>
      </w:r>
    </w:p>
    <w:p>
      <w:pPr>
        <w:pStyle w:val="Normal"/>
      </w:pPr>
      <w:r>
        <w:t>samba-tool gpo list GPO_NAME</w:t>
      </w:r>
    </w:p>
    <w:p>
      <w:bookmarkStart w:id="23" w:name="Where_GPO_NAME_is_the_name_of_th_1"/>
      <w:pPr>
        <w:pStyle w:val="Para 01"/>
      </w:pPr>
      <w:r>
        <w:t xml:space="preserve">Where </w:t>
      </w:r>
      <w:r>
        <w:rPr>
          <w:rStyle w:val="Text0"/>
        </w:rPr>
        <w:t>GPO_NAME</w:t>
      </w:r>
      <w:r>
        <w:t xml:space="preserve"> is the name of the GPO you want to list the contents of.</w:t>
      </w:r>
      <w:bookmarkEnd w:id="23"/>
    </w:p>
    <w:p>
      <w:pPr>
        <w:pStyle w:val="Para 07"/>
      </w:pPr>
      <w:r>
        <w:t/>
      </w:r>
    </w:p>
    <w:p>
      <w:pPr>
        <w:pStyle w:val="Para 01"/>
      </w:pPr>
      <w:r>
        <w:t>This command will list all of the settings and policies contained in the</w:t>
      </w:r>
      <w:r>
        <w:rPr>
          <w:rStyle w:val="Text0"/>
        </w:rPr>
        <w:t xml:space="preserve"> </w:t>
      </w:r>
      <w:r>
        <w:t>specified GPO.</w:t>
      </w:r>
    </w:p>
    <w:p>
      <w:pPr>
        <w:pStyle w:val="Para 07"/>
      </w:pPr>
      <w:r>
        <w:t/>
      </w:r>
    </w:p>
    <w:p>
      <w:pPr>
        <w:pStyle w:val="Para 09"/>
      </w:pPr>
      <w:r>
        <w:t>4.5 Modifying a Group Policy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</w:t>
      </w:r>
      <w:r>
        <w:rPr>
          <w:rStyle w:val="Text0"/>
        </w:rPr>
        <w:t>samba-tool gpo manage</w:t>
      </w:r>
      <w:r>
        <w:t xml:space="preserve"> is used for modifying settings on a Group</w:t>
      </w:r>
      <w:r>
        <w:rPr>
          <w:rStyle w:val="Text0"/>
        </w:rPr>
        <w:t xml:space="preserve"> </w:t>
      </w:r>
      <w:r>
        <w:t>Policy Object. See the individual chapters for each subcommand explanation.</w:t>
      </w:r>
    </w:p>
    <w:p>
      <w:pPr>
        <w:pStyle w:val="Para 07"/>
      </w:pPr>
      <w:r>
        <w:t/>
      </w:r>
    </w:p>
    <w:p>
      <w:pPr>
        <w:pStyle w:val="Para 05"/>
      </w:pPr>
      <w:r>
        <w:t>Command</w:t>
      </w:r>
      <w:r>
        <w:rPr>
          <w:rStyle w:val="Text10"/>
        </w:rPr>
        <w:t xml:space="preserve"> </w:t>
      </w:r>
      <w:r>
        <w:t>Chapter</w:t>
      </w:r>
    </w:p>
    <w:p>
      <w:pPr>
        <w:pStyle w:val="Para 01"/>
      </w:pPr>
      <w:r>
        <w:t>samba-tool gpo manage smb_conf</w:t>
      </w:r>
      <w:r>
        <w:rPr>
          <w:rStyle w:val="Text0"/>
        </w:rPr>
        <w:t xml:space="preserve"> </w:t>
      </w:r>
      <w:r>
        <w:t>4</w:t>
      </w:r>
    </w:p>
    <w:p>
      <w:pPr>
        <w:pStyle w:val="Para 01"/>
      </w:pPr>
      <w:r>
        <w:t>samba-tool gpo manage security</w:t>
      </w:r>
      <w:r>
        <w:rPr>
          <w:rStyle w:val="Text0"/>
        </w:rPr>
        <w:t xml:space="preserve"> </w:t>
      </w:r>
      <w:r>
        <w:t>5</w:t>
      </w:r>
    </w:p>
    <w:p>
      <w:pPr>
        <w:pStyle w:val="Para 01"/>
      </w:pPr>
      <w:r>
        <w:t>samba-tool gpo manage scripts startup 7</w:t>
      </w:r>
    </w:p>
    <w:p>
      <w:pPr>
        <w:pStyle w:val="Para 01"/>
      </w:pPr>
      <w:r>
        <w:t>samba-tool gpo manage files</w:t>
      </w:r>
      <w:r>
        <w:rPr>
          <w:rStyle w:val="Text0"/>
        </w:rPr>
        <w:t xml:space="preserve"> </w:t>
      </w:r>
      <w:r>
        <w:t>8</w:t>
      </w:r>
    </w:p>
    <w:p>
      <w:pPr>
        <w:pStyle w:val="Para 01"/>
      </w:pPr>
      <w:r>
        <w:t>samba-tool gpo manage symlink</w:t>
      </w:r>
      <w:r>
        <w:rPr>
          <w:rStyle w:val="Text0"/>
        </w:rPr>
        <w:t xml:space="preserve"> </w:t>
      </w:r>
      <w:r>
        <w:t>9</w:t>
      </w:r>
    </w:p>
    <w:p>
      <w:pPr>
        <w:pStyle w:val="Para 01"/>
      </w:pPr>
      <w:r>
        <w:t>samba-tool gpo manage sudoers</w:t>
      </w:r>
      <w:r>
        <w:rPr>
          <w:rStyle w:val="Text0"/>
        </w:rPr>
        <w:t xml:space="preserve"> </w:t>
      </w:r>
      <w:r>
        <w:t>10</w:t>
      </w:r>
    </w:p>
    <w:p>
      <w:pPr>
        <w:pStyle w:val="Para 01"/>
      </w:pPr>
      <w:r>
        <w:t>samba-tool gpo manage issue</w:t>
      </w:r>
      <w:r>
        <w:rPr>
          <w:rStyle w:val="Text0"/>
        </w:rPr>
        <w:t xml:space="preserve"> </w:t>
      </w:r>
      <w:r>
        <w:t>11</w:t>
      </w:r>
    </w:p>
    <w:p>
      <w:pPr>
        <w:pStyle w:val="Para 01"/>
      </w:pPr>
      <w:r>
        <w:t>samba-tool gpo manage motd</w:t>
      </w:r>
      <w:r>
        <w:rPr>
          <w:rStyle w:val="Text0"/>
        </w:rPr>
        <w:t xml:space="preserve"> </w:t>
      </w:r>
      <w:r>
        <w:t>11</w:t>
      </w:r>
    </w:p>
    <w:p>
      <w:pPr>
        <w:pStyle w:val="Para 01"/>
      </w:pPr>
      <w:r>
        <w:t>samba-tool gpo manage access</w:t>
      </w:r>
      <w:r>
        <w:rPr>
          <w:rStyle w:val="Text0"/>
        </w:rPr>
        <w:t xml:space="preserve"> </w:t>
      </w:r>
      <w:r>
        <w:t>12</w:t>
      </w:r>
    </w:p>
    <w:p>
      <w:pPr>
        <w:pStyle w:val="Para 01"/>
      </w:pPr>
      <w:r>
        <w:t>samba-tool gpo manage openssh</w:t>
      </w:r>
      <w:r>
        <w:rPr>
          <w:rStyle w:val="Text0"/>
        </w:rPr>
        <w:t xml:space="preserve"> </w:t>
      </w:r>
      <w:r>
        <w:t>17</w:t>
      </w:r>
    </w:p>
    <w:p>
      <w:pPr>
        <w:pStyle w:val="Para 07"/>
      </w:pPr>
      <w:r>
        <w:t/>
      </w:r>
    </w:p>
    <w:p>
      <w:pPr>
        <w:pStyle w:val="Para 01"/>
      </w:pPr>
      <w:r>
        <w:t>Each of these subcommands has its own set of options and parameters that</w:t>
      </w:r>
      <w:r>
        <w:rPr>
          <w:rStyle w:val="Text0"/>
        </w:rPr>
        <w:t xml:space="preserve"> </w:t>
      </w:r>
      <w:r>
        <w:t>can be used to specify the details of the operation. For more information on a</w:t>
      </w:r>
      <w:r>
        <w:rPr>
          <w:rStyle w:val="Text0"/>
        </w:rPr>
        <w:t xml:space="preserve"> </w:t>
      </w:r>
      <w:r>
        <w:t>specific subcommand, you can consult the documentation for that</w:t>
      </w:r>
      <w:r>
        <w:rPr>
          <w:rStyle w:val="Text0"/>
        </w:rPr>
        <w:t xml:space="preserve"> </w:t>
      </w:r>
      <w:r>
        <w:t>subcommand.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2"/>
        </w:rPr>
        <w:t xml:space="preserve">Additionally, the </w:t>
      </w:r>
      <w:r>
        <w:t>samba-tool gpo load</w:t>
      </w:r>
      <w:r>
        <w:rPr>
          <w:rStyle w:val="Text2"/>
        </w:rPr>
        <w:t xml:space="preserve"> and </w:t>
      </w:r>
      <w:r>
        <w:t>samba-tool gpo remove</w:t>
      </w:r>
    </w:p>
    <w:p>
      <w:pPr>
        <w:pStyle w:val="Para 01"/>
      </w:pPr>
      <w:r>
        <w:t xml:space="preserve">commands (see section </w:t>
      </w:r>
      <w:hyperlink w:anchor="Top_of_index_html">
        <w:r>
          <w:rPr>
            <w:rStyle w:val="Text4"/>
          </w:rPr>
          <w:t>21.1</w:t>
          <w:t>)</w:t>
        </w:r>
      </w:hyperlink>
      <w:r>
        <w:t xml:space="preserve"> may be used to modify any policy which is</w:t>
      </w:r>
    </w:p>
    <w:p>
      <w:pPr>
        <w:pStyle w:val="Para 12"/>
      </w:pPr>
      <w:hyperlink w:anchor="5_smb_conf_Policies">
        <w:r>
          <w:t xml:space="preserve">loaded to the SYSVOL in a </w:t>
        </w:r>
      </w:hyperlink>
      <w:hyperlink w:anchor="5_smb_conf_Policies">
        <w:r>
          <w:rPr>
            <w:rStyle w:val="Text0"/>
          </w:rPr>
          <w:t>Registry.pol</w:t>
        </w:r>
      </w:hyperlink>
      <w:hyperlink w:anchor="5_smb_conf_Policies">
        <w:r>
          <w:t xml:space="preserve"> file. This applies to </w:t>
          <w:t>smb.conf</w:t>
        </w:r>
      </w:hyperlink>
    </w:p>
    <w:p>
      <w:pPr>
        <w:pStyle w:val="Para 12"/>
      </w:pPr>
      <w:hyperlink w:anchor="5_smb_conf_Policies">
        <w:r>
          <w:t>policies</w:t>
          <w:t xml:space="preserve">, </w:t>
          <w:t>Script Policies</w:t>
          <w:t xml:space="preserve">, </w:t>
          <w:t>Sudoers Policies</w:t>
          <w:t xml:space="preserve">, </w:t>
          <w:t>Message Policies</w:t>
          <w:t xml:space="preserve">, </w:t>
          <w:t>Certificate Auto</w:t>
        </w:r>
      </w:hyperlink>
    </w:p>
    <w:p>
      <w:pPr>
        <w:pStyle w:val="Para 12"/>
      </w:pPr>
      <w:hyperlink w:anchor="14_Certificate_Auto_Enrollment">
        <w:r>
          <w:t>Enrollment Policy (advanced configuration only)</w:t>
          <w:t xml:space="preserve">, </w:t>
          <w:t>Firefox Policy</w:t>
          <w:t>,</w:t>
        </w:r>
      </w:hyperlink>
    </w:p>
    <w:p>
      <w:pPr>
        <w:pStyle w:val="Para 12"/>
      </w:pPr>
      <w:hyperlink w:anchor="16_Chromium_Chrome_Policy">
        <w:r>
          <w:t>Chromium/Chrome Policy</w:t>
        </w:r>
      </w:hyperlink>
      <w:r>
        <w:rPr>
          <w:rStyle w:val="Text8"/>
        </w:rPr>
        <w:t>,</w:t>
      </w:r>
      <w:hyperlink w:anchor="17_GNOME_Settings_Policy">
        <w:r>
          <w:t xml:space="preserve"> </w:t>
          <w:t>GNOME Settings Policy</w:t>
        </w:r>
      </w:hyperlink>
      <w:r>
        <w:rPr>
          <w:rStyle w:val="Text8"/>
        </w:rPr>
        <w:t>, and</w:t>
      </w:r>
      <w:hyperlink w:anchor="19_Firewalld_Policy">
        <w:r>
          <w:t xml:space="preserve"> </w:t>
          <w:t>Firewalld Policy</w:t>
          <w:t>.</w:t>
        </w:r>
      </w:hyperlink>
    </w:p>
    <w:p>
      <w:bookmarkStart w:id="24" w:name="5_smb_conf_Policies"/>
      <w:pPr>
        <w:pStyle w:val="Para 11"/>
      </w:pPr>
      <w:r>
        <w:t>5 smb.conf Policies</w:t>
      </w:r>
      <w:bookmarkEnd w:id="24"/>
    </w:p>
    <w:p>
      <w:pPr>
        <w:pStyle w:val="Para 07"/>
      </w:pPr>
      <w:r>
        <w:t/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09600"/>
            <wp:effectExtent l="0" r="0" t="0" b="0"/>
            <wp:wrapTopAndBottom/>
            <wp:docPr id="10" name="index-24_1.jpg" descr="index-2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_1.jpg" descr="index-24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purpose of the smb.conf policies is to be able to distribute smb.conf</w:t>
      </w:r>
      <w:r>
        <w:rPr>
          <w:rStyle w:val="Text0"/>
        </w:rPr>
        <w:t xml:space="preserve"> </w:t>
      </w:r>
      <w:r>
        <w:t>settings to Linux clients. This policy only supports a physical smb.conf file,</w:t>
      </w:r>
      <w:r>
        <w:rPr>
          <w:rStyle w:val="Text0"/>
        </w:rPr>
        <w:t xml:space="preserve"> </w:t>
      </w:r>
      <w:r>
        <w:t>and currently does not support smb.conf registry settings.</w:t>
      </w:r>
    </w:p>
    <w:p>
      <w:pPr>
        <w:pStyle w:val="Para 07"/>
      </w:pPr>
      <w:r>
        <w:t/>
      </w:r>
    </w:p>
    <w:p>
      <w:pPr>
        <w:pStyle w:val="Para 01"/>
      </w:pPr>
      <w:r>
        <w:t>These policies are physically stored on the SYSVOL in the</w:t>
      </w:r>
      <w:r>
        <w:rPr>
          <w:rStyle w:val="Text0"/>
        </w:rPr>
        <w:t xml:space="preserve"> </w:t>
      </w:r>
      <w:r>
        <w:rPr>
          <w:rStyle w:val="Text1"/>
        </w:rPr>
        <w:t>MACHINE/Registry.pol</w:t>
      </w:r>
      <w:r>
        <w:t xml:space="preserve"> file in the subdirectory of the Group Policy Object.</w:t>
      </w:r>
      <w:r>
        <w:rPr>
          <w:rStyle w:val="Text0"/>
        </w:rPr>
        <w:t xml:space="preserve"> </w:t>
      </w:r>
      <w:r>
        <w:t>They are stored in registry format, and are difficult to modify manually. See</w:t>
      </w:r>
    </w:p>
    <w:p>
      <w:pPr>
        <w:pStyle w:val="0 Block"/>
      </w:pPr>
    </w:p>
    <w:p>
      <w:bookmarkStart w:id="25" w:name="chapter_21_for_details_on_how_to"/>
      <w:pPr>
        <w:pStyle w:val="Para 17"/>
        <w:pageBreakBefore w:val="on"/>
      </w:pPr>
      <w:r>
        <w:t xml:space="preserve">chapter </w:t>
      </w:r>
      <w:hyperlink w:anchor="Top_of_index_html">
        <w:r>
          <w:rPr>
            <w:rStyle w:val="Text4"/>
          </w:rPr>
          <w:t>21</w:t>
        </w:r>
      </w:hyperlink>
      <w:r>
        <w:t xml:space="preserve"> for details on how to manually modify this file.</w:t>
      </w:r>
      <w:bookmarkEnd w:id="25"/>
    </w:p>
    <w:p>
      <w:pPr>
        <w:pStyle w:val="Para 07"/>
      </w:pPr>
      <w:r>
        <w:t/>
      </w:r>
    </w:p>
    <w:p>
      <w:pPr>
        <w:pStyle w:val="Para 09"/>
      </w:pPr>
      <w:r>
        <w:t>5.1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 for smb.conf policies is distributed using</w:t>
      </w:r>
    </w:p>
    <w:p>
      <w:pPr>
        <w:pStyle w:val="Para 01"/>
      </w:pPr>
      <w:r>
        <w:t xml:space="preserve">Administrative Templates (ADMX). Refer to chapter </w:t>
      </w:r>
      <w:hyperlink w:anchor="20_Writing_Group_Policy_Extensio">
        <w:r>
          <w:rPr>
            <w:rStyle w:val="Text4"/>
          </w:rPr>
          <w:t>20.1</w:t>
        </w:r>
      </w:hyperlink>
      <w:r>
        <w:t xml:space="preserve"> in section </w:t>
      </w:r>
      <w:hyperlink w:anchor="20_Writing_Group_Policy_Extensio">
        <w:r>
          <w:rPr>
            <w:rStyle w:val="Text4"/>
          </w:rPr>
          <w:t>20.1.1</w:t>
        </w:r>
      </w:hyperlink>
      <w:r>
        <w:rPr>
          <w:rStyle w:val="Text0"/>
        </w:rPr>
        <w:t xml:space="preserve"> </w:t>
      </w:r>
      <w:r>
        <w:t>for details about Administrative Templates.</w:t>
      </w:r>
    </w:p>
    <w:p>
      <w:pPr>
        <w:pStyle w:val="Para 07"/>
      </w:pPr>
      <w:r>
        <w:t/>
      </w:r>
    </w:p>
    <w:p>
      <w:pPr>
        <w:pStyle w:val="Para 01"/>
      </w:pPr>
      <w:r>
        <w:t xml:space="preserve">Setting up the ADMX templates for this policy is described in chapter </w:t>
      </w:r>
      <w:hyperlink w:anchor="Top_of_index_html">
        <w:r>
          <w:rPr>
            <w:rStyle w:val="Text4"/>
          </w:rPr>
          <w:t>22</w:t>
        </w:r>
      </w:hyperlink>
    </w:p>
    <w:p>
      <w:pPr>
        <w:pStyle w:val="Para 01"/>
      </w:pPr>
      <w:r>
        <w:t>section</w:t>
      </w:r>
      <w:hyperlink w:anchor="Top_of_index_html">
        <w:r>
          <w:rPr>
            <w:rStyle w:val="Text4"/>
          </w:rPr>
          <w:t xml:space="preserve"> </w:t>
          <w:t>22.1</w:t>
          <w:t>.</w:t>
        </w:r>
      </w:hyperlink>
    </w:p>
    <w:p>
      <w:pPr>
        <w:pStyle w:val="Para 07"/>
      </w:pPr>
      <w:r>
        <w:t/>
      </w:r>
    </w:p>
    <w:p>
      <w:pPr>
        <w:pStyle w:val="Para 05"/>
      </w:pPr>
      <w:r>
        <w:t>5.1.1 Managing smb.conf Policies via the GPME</w:t>
      </w:r>
    </w:p>
    <w:p>
      <w:pPr>
        <w:pStyle w:val="Para 07"/>
      </w:pPr>
      <w:r>
        <w:t/>
      </w:r>
    </w:p>
    <w:p>
      <w:pPr>
        <w:pStyle w:val="Para 01"/>
      </w:pPr>
      <w:r>
        <w:t>After successfully installing the ADMX templates, open the Group Policy</w:t>
      </w:r>
      <w:r>
        <w:rPr>
          <w:rStyle w:val="Text0"/>
        </w:rPr>
        <w:t xml:space="preserve"> </w:t>
      </w:r>
      <w:r>
        <w:t>Management Editor (GPME). For instructions on accessing the GPME, see</w:t>
      </w:r>
    </w:p>
    <w:p>
      <w:pPr>
        <w:pStyle w:val="0 Block"/>
      </w:pPr>
    </w:p>
    <w:p>
      <w:bookmarkStart w:id="26" w:name="chapter_4__section_4_1___For__th"/>
      <w:pPr>
        <w:pStyle w:val="Para 17"/>
        <w:pageBreakBefore w:val="on"/>
      </w:pPr>
      <w:r>
        <w:t xml:space="preserve">chapter </w:t>
      </w:r>
      <w:hyperlink w:anchor="4_Managing_Group_Policies">
        <w:r>
          <w:rPr>
            <w:rStyle w:val="Text4"/>
          </w:rPr>
          <w:t>4</w:t>
          <w:t xml:space="preserve"> </w:t>
        </w:r>
      </w:hyperlink>
      <w:r>
        <w:t xml:space="preserve">section </w:t>
      </w:r>
      <w:hyperlink w:anchor="4_Managing_Group_Policies">
        <w:r>
          <w:rPr>
            <w:rStyle w:val="Text4"/>
          </w:rPr>
          <w:t>4.1</w:t>
          <w:t>.</w:t>
        </w:r>
      </w:hyperlink>
      <w:r>
        <w:t xml:space="preserve"> For this example, we’re going to enable the </w:t>
      </w:r>
      <w:r>
        <w:rPr>
          <w:rStyle w:val="Text3"/>
        </w:rPr>
        <w:t>apply group policies</w:t>
      </w:r>
      <w:r>
        <w:t xml:space="preserve"> setting.</w:t>
      </w:r>
      <w:bookmarkEnd w:id="26"/>
    </w:p>
    <w:p>
      <w:pPr>
        <w:pStyle w:val="Para 07"/>
      </w:pPr>
      <w:r>
        <w:t/>
      </w:r>
    </w:p>
    <w:p>
      <w:pPr>
        <w:pStyle w:val="Para 06"/>
      </w:pPr>
      <w:r>
        <w:t xml:space="preserve">1. In the left pane of the GPME, navigate to </w:t>
      </w:r>
      <w:r>
        <w:rPr>
          <w:rStyle w:val="Text0"/>
        </w:rPr>
        <w:t xml:space="preserve">Computer Configuration &gt; </w:t>
      </w:r>
    </w:p>
    <w:p>
      <w:pPr>
        <w:pStyle w:val="Para 07"/>
      </w:pPr>
      <w:r>
        <w:t>Policies &gt; Administrative Templates &gt; Samba &gt; smb.conf</w:t>
      </w:r>
      <w:r>
        <w:rPr>
          <w:rStyle w:val="Text2"/>
        </w:rPr>
        <w:t>.</w:t>
      </w:r>
    </w:p>
    <w:p>
      <w:bookmarkStart w:id="27" w:name="page_25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11" name="index-25_1.jpg" descr="index-2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.jpg" descr="index-25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7"/>
    </w:p>
    <w:p>
      <w:pPr>
        <w:pStyle w:val="Para 03"/>
      </w:pPr>
      <w:r>
        <w:t>Figure 5.1: smb.conf Server Side Extension (ADMX)</w:t>
      </w:r>
    </w:p>
    <w:p>
      <w:pPr>
        <w:pStyle w:val="Para 07"/>
      </w:pPr>
      <w:r>
        <w:t/>
      </w:r>
    </w:p>
    <w:p>
      <w:pPr>
        <w:pStyle w:val="Para 07"/>
      </w:pPr>
      <w:r>
        <w:t/>
      </w:r>
    </w:p>
    <w:p>
      <w:pPr>
        <w:pStyle w:val="Para 06"/>
      </w:pPr>
      <w:r>
        <w:t>2. In the right pane, double-click the “apply group policies” policy.</w:t>
      </w:r>
    </w:p>
    <w:p>
      <w:pPr>
        <w:pStyle w:val="Para 07"/>
      </w:pPr>
      <w:r>
        <w:t/>
      </w:r>
    </w:p>
    <w:p>
      <w:pPr>
        <w:pStyle w:val="Para 06"/>
      </w:pPr>
      <w:r>
        <w:t>3. In the “apply group policies” dialog box, click the Enabled option.</w:t>
      </w:r>
    </w:p>
    <w:p>
      <w:pPr>
        <w:pStyle w:val="Para 07"/>
      </w:pPr>
      <w:r>
        <w:t/>
      </w:r>
    </w:p>
    <w:p>
      <w:pPr>
        <w:pStyle w:val="Para 06"/>
      </w:pPr>
      <w:r>
        <w:t>4. Check the box next to “apply group policies”.</w:t>
      </w:r>
    </w:p>
    <w:p>
      <w:pPr>
        <w:pStyle w:val="Para 07"/>
      </w:pPr>
      <w:r>
        <w:t/>
      </w:r>
    </w:p>
    <w:p>
      <w:pPr>
        <w:pStyle w:val="Para 06"/>
      </w:pPr>
      <w:r>
        <w:t>5. Click OK to close the “Apply group policies” dialog box.</w:t>
      </w:r>
    </w:p>
    <w:p>
      <w:pPr>
        <w:pStyle w:val="0 Block"/>
      </w:pPr>
    </w:p>
    <w:p>
      <w:bookmarkStart w:id="28" w:name="page_26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984500"/>
            <wp:effectExtent l="0" r="0" t="0" b="0"/>
            <wp:wrapTopAndBottom/>
            <wp:docPr id="12" name="index-26_1.jpg" descr="index-2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.jpg" descr="index-26_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8"/>
    </w:p>
    <w:p>
      <w:pPr>
        <w:pStyle w:val="Para 03"/>
      </w:pPr>
      <w:r>
        <w:t>Figure 5.2: apply group policies Setting</w:t>
      </w:r>
    </w:p>
    <w:p>
      <w:pPr>
        <w:pStyle w:val="Para 07"/>
      </w:pPr>
      <w:r>
        <w:t/>
      </w:r>
    </w:p>
    <w:p>
      <w:pPr>
        <w:pStyle w:val="Para 01"/>
      </w:pPr>
      <w:r>
        <w:t xml:space="preserve">Note: The </w:t>
      </w:r>
      <w:r>
        <w:rPr>
          <w:rStyle w:val="Text0"/>
        </w:rPr>
        <w:t>apply group policies</w:t>
      </w:r>
      <w:r>
        <w:t xml:space="preserve"> setting instructs Winbind to execute the </w:t>
      </w:r>
      <w:r>
        <w:rPr>
          <w:rStyle w:val="Text0"/>
        </w:rPr>
        <w:t>samba-gpupdate</w:t>
      </w:r>
      <w:r>
        <w:t xml:space="preserve"> command on the Group Policy interval (every 90 to 120</w:t>
      </w:r>
      <w:r>
        <w:rPr>
          <w:rStyle w:val="Text0"/>
        </w:rPr>
        <w:t xml:space="preserve"> </w:t>
      </w:r>
      <w:r>
        <w:t>minutes). This allows you to apply Group Policy updates to Samba clients</w:t>
      </w:r>
      <w:r>
        <w:rPr>
          <w:rStyle w:val="Text0"/>
        </w:rPr>
        <w:t xml:space="preserve"> </w:t>
      </w:r>
      <w:r>
        <w:t>without having to log off and log back on.</w:t>
      </w:r>
    </w:p>
    <w:p>
      <w:pPr>
        <w:pStyle w:val="Para 07"/>
      </w:pPr>
      <w:r>
        <w:t/>
      </w:r>
    </w:p>
    <w:p>
      <w:pPr>
        <w:pStyle w:val="Para 01"/>
      </w:pPr>
      <w:r>
        <w:t>There are many other settings available here, but notice that idmap policies</w:t>
      </w:r>
      <w:r>
        <w:rPr>
          <w:rStyle w:val="Text0"/>
        </w:rPr>
        <w:t xml:space="preserve"> </w:t>
      </w:r>
      <w:r>
        <w:t>are not. That’s because idmap policies modify the setting name (not just the</w:t>
      </w:r>
      <w:r>
        <w:rPr>
          <w:rStyle w:val="Text0"/>
        </w:rPr>
        <w:t xml:space="preserve"> </w:t>
      </w:r>
      <w:r>
        <w:t>value), so these couldn’t be included.</w:t>
      </w:r>
    </w:p>
    <w:p>
      <w:pPr>
        <w:pStyle w:val="Para 07"/>
      </w:pPr>
      <w:r>
        <w:t/>
      </w:r>
    </w:p>
    <w:p>
      <w:pPr>
        <w:pStyle w:val="Para 05"/>
      </w:pPr>
      <w:r>
        <w:t>5.1.2 Managing smb.conf Policies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Setting an smb.conf Group Policy via </w:t>
      </w:r>
      <w:r>
        <w:rPr>
          <w:rStyle w:val="Text0"/>
        </w:rPr>
        <w:t>samba-tool gpo manage smb_conf</w:t>
      </w:r>
      <w:r>
        <w:t xml:space="preserve"> is</w:t>
      </w:r>
      <w:r>
        <w:rPr>
          <w:rStyle w:val="Text0"/>
        </w:rPr>
        <w:t xml:space="preserve"> </w:t>
      </w:r>
      <w:r>
        <w:t>arguably much simpler.</w:t>
      </w:r>
    </w:p>
    <w:p>
      <w:bookmarkStart w:id="29" w:name="Use__the_samba_tool_gpo_manage_s"/>
      <w:pPr>
        <w:pStyle w:val="Para 01"/>
      </w:pPr>
      <w:r>
        <w:t xml:space="preserve">Use the </w:t>
      </w:r>
      <w:r>
        <w:rPr>
          <w:rStyle w:val="Text0"/>
        </w:rPr>
        <w:t>samba-tool gpo manage smb_conf set</w:t>
      </w:r>
      <w:r>
        <w:t xml:space="preserve"> command, providing the</w:t>
      </w:r>
      <w:r>
        <w:rPr>
          <w:rStyle w:val="Text0"/>
        </w:rPr>
        <w:t xml:space="preserve"> </w:t>
      </w:r>
      <w:r>
        <w:t>following arguments:</w:t>
      </w:r>
      <w:bookmarkEnd w:id="29"/>
    </w:p>
    <w:p>
      <w:pPr>
        <w:pStyle w:val="Para 07"/>
      </w:pPr>
      <w:r>
        <w:t/>
      </w:r>
    </w:p>
    <w:p>
      <w:pPr>
        <w:pStyle w:val="Para 06"/>
      </w:pPr>
      <w:r>
        <w:t xml:space="preserve">1. </w:t>
        <w:t>: The name of the GPO that you want to modify.</w:t>
      </w:r>
    </w:p>
    <w:p>
      <w:pPr>
        <w:pStyle w:val="Para 07"/>
      </w:pPr>
      <w:r>
        <w:t/>
      </w:r>
    </w:p>
    <w:p>
      <w:pPr>
        <w:pStyle w:val="Para 06"/>
      </w:pPr>
      <w:r>
        <w:t xml:space="preserve">2. </w:t>
        <w:t>: The name of the smb.conf setting that you want to set.</w:t>
      </w:r>
    </w:p>
    <w:p>
      <w:pPr>
        <w:pStyle w:val="Para 07"/>
      </w:pPr>
      <w:r>
        <w:t/>
      </w:r>
    </w:p>
    <w:p>
      <w:pPr>
        <w:pStyle w:val="Para 06"/>
      </w:pPr>
      <w:r>
        <w:t xml:space="preserve">3. </w:t>
        <w:t>: The value that you want to set for the specified setting.</w:t>
      </w:r>
    </w:p>
    <w:p>
      <w:pPr>
        <w:pStyle w:val="Para 07"/>
      </w:pPr>
      <w:r>
        <w:t/>
      </w:r>
    </w:p>
    <w:p>
      <w:pPr>
        <w:pStyle w:val="Para 01"/>
      </w:pPr>
      <w:r>
        <w:t xml:space="preserve">For example, to set the </w:t>
      </w:r>
      <w:r>
        <w:rPr>
          <w:rStyle w:val="Text0"/>
        </w:rPr>
        <w:t>apply gpo policies</w:t>
      </w:r>
      <w:r>
        <w:t xml:space="preserve"> setting to </w:t>
      </w:r>
      <w:r>
        <w:rPr>
          <w:rStyle w:val="Text0"/>
        </w:rPr>
        <w:t>yes</w:t>
      </w:r>
      <w:r>
        <w:t xml:space="preserve"> in the GPO</w:t>
      </w:r>
      <w:r>
        <w:rPr>
          <w:rStyle w:val="Text0"/>
        </w:rPr>
        <w:t xml:space="preserve"> </w:t>
      </w:r>
      <w:r>
        <w:t xml:space="preserve">named </w:t>
      </w:r>
      <w:r>
        <w:rPr>
          <w:rStyle w:val="Text0"/>
        </w:rPr>
        <w:t>{31B2F340-016D-11D2-945F-00C04FB984F9}</w:t>
      </w:r>
      <w:r>
        <w:t>, you would use the</w:t>
      </w:r>
      <w:r>
        <w:rPr>
          <w:rStyle w:val="Text0"/>
        </w:rPr>
        <w:t xml:space="preserve"> </w:t>
      </w:r>
      <w:r>
        <w:t>following command:</w:t>
      </w:r>
    </w:p>
    <w:p>
      <w:pPr>
        <w:pStyle w:val="Para 07"/>
      </w:pPr>
      <w:r>
        <w:t/>
      </w:r>
    </w:p>
    <w:p>
      <w:pPr>
        <w:pStyle w:val="Normal"/>
      </w:pPr>
      <w:r>
        <w:t>samba-tool gpo manage smb_conf set \</w:t>
      </w:r>
    </w:p>
    <w:p>
      <w:pPr>
        <w:pStyle w:val="Para 02"/>
      </w:pPr>
      <w:r>
        <w:t>{31B2F340-016D-11D2-945F-00C04FB984F9} 'apply gpo policies' yes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13" name="index-27_1.jpg" descr="index-2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_1.jpg" descr="index-27_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 xml:space="preserve">If you want to unset a policy, you can omit the </w:t>
        <w:t xml:space="preserve"> argument. For</w:t>
      </w:r>
      <w:r>
        <w:rPr>
          <w:rStyle w:val="Text0"/>
        </w:rPr>
        <w:t xml:space="preserve"> </w:t>
      </w:r>
      <w:r>
        <w:t xml:space="preserve">example, to unset the </w:t>
      </w:r>
      <w:r>
        <w:rPr>
          <w:rStyle w:val="Text0"/>
        </w:rPr>
        <w:t>apply gpo policies</w:t>
      </w:r>
      <w:r>
        <w:t xml:space="preserve"> setting in the GPO named </w:t>
      </w:r>
      <w:r>
        <w:rPr>
          <w:rStyle w:val="Text0"/>
        </w:rPr>
        <w:t>{31B2F340-016D-11D2-945F-00C04FB984F9}</w:t>
      </w:r>
      <w:r>
        <w:t>, you would use the following</w:t>
      </w:r>
      <w:r>
        <w:rPr>
          <w:rStyle w:val="Text0"/>
        </w:rPr>
        <w:t xml:space="preserve"> </w:t>
      </w:r>
      <w:r>
        <w:t>command: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14" name="index-27_2.jpg" descr="index-27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_2.jpg" descr="index-27_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Normal"/>
      </w:pPr>
      <w:r>
        <w:t>samba-tool gpo manage smb_conf set \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15" name="index-27_3.jpg" descr="index-27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_3.jpg" descr="index-27_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>{31B2F340-016D-11D2-945F-00C04FB984F9} 'apply gpo policies'</w:t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479800" cy="101600"/>
            <wp:effectExtent l="0" r="0" t="0" b="0"/>
            <wp:wrapTopAndBottom/>
            <wp:docPr id="16" name="index-27_4.jpg" descr="index-27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_4.jpg" descr="index-27_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This command does not require the ADMX templates to be installed, and also</w:t>
      </w:r>
      <w:r>
        <w:rPr>
          <w:rStyle w:val="Text0"/>
        </w:rPr>
        <w:t xml:space="preserve"> </w:t>
      </w:r>
      <w:r>
        <w:t>does not suffer from the same limitation as the GPME for idmap policies.</w:t>
      </w:r>
    </w:p>
    <w:p>
      <w:pPr>
        <w:pStyle w:val="Para 07"/>
      </w:pPr>
      <w:r>
        <w:t/>
      </w:r>
    </w:p>
    <w:p>
      <w:pPr>
        <w:pStyle w:val="Para 09"/>
      </w:pPr>
      <w:r>
        <w:t>5.2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>The smb.conf Client Side Extension (CSE) directly modifies the default</w:t>
      </w:r>
      <w:r>
        <w:rPr>
          <w:rStyle w:val="Text0"/>
        </w:rPr>
        <w:t xml:space="preserve"> </w:t>
      </w:r>
      <w:r>
        <w:t>smb.conf file. Any custom formatting or comments in the smb.conf file may</w:t>
      </w:r>
      <w:r>
        <w:rPr>
          <w:rStyle w:val="Text0"/>
        </w:rPr>
        <w:t xml:space="preserve"> </w:t>
      </w:r>
      <w:r>
        <w:t>be overwritten. The CSE will open your existing smb.conf file, read in the</w:t>
      </w:r>
      <w:r>
        <w:rPr>
          <w:rStyle w:val="Text0"/>
        </w:rPr>
        <w:t xml:space="preserve"> </w:t>
      </w:r>
      <w:r>
        <w:t>current settings, set the settings provided by the GPO, then write the file back</w:t>
      </w:r>
      <w:r>
        <w:rPr>
          <w:rStyle w:val="Text0"/>
        </w:rPr>
        <w:t xml:space="preserve"> </w:t>
      </w:r>
      <w:r>
        <w:t xml:space="preserve">to disk. This CSE will only write </w:t>
      </w:r>
      <w:r>
        <w:rPr>
          <w:rStyle w:val="Text0"/>
        </w:rPr>
        <w:t>global</w:t>
      </w:r>
      <w:r>
        <w:t xml:space="preserve"> smb.conf options.</w:t>
      </w:r>
    </w:p>
    <w:p>
      <w:pPr>
        <w:pStyle w:val="Para 07"/>
      </w:pPr>
      <w:r>
        <w:t/>
      </w:r>
    </w:p>
    <w:p>
      <w:pPr>
        <w:pStyle w:val="Para 01"/>
      </w:pPr>
      <w:r>
        <w:t xml:space="preserve">In the previous section, we enabled the </w:t>
      </w:r>
      <w:r>
        <w:rPr>
          <w:rStyle w:val="Text0"/>
        </w:rPr>
        <w:t>apply group policies</w:t>
      </w:r>
      <w:r>
        <w:t xml:space="preserve"> smb.conf</w:t>
      </w:r>
      <w:r>
        <w:rPr>
          <w:rStyle w:val="Text0"/>
        </w:rPr>
        <w:t xml:space="preserve"> </w:t>
      </w:r>
      <w:r>
        <w:t>option. If we now go to our Linux client, and check the Resultant Set of</w:t>
      </w:r>
      <w:r>
        <w:rPr>
          <w:rStyle w:val="Text0"/>
        </w:rPr>
        <w:t xml:space="preserve"> </w:t>
      </w:r>
      <w:r>
        <w:t>Policy, we see this:</w:t>
      </w:r>
    </w:p>
    <w:p>
      <w:bookmarkStart w:id="30" w:name="__sudo__usr_sbin_samba_gpupdate"/>
      <w:pPr>
        <w:pStyle w:val="Normal"/>
      </w:pPr>
      <w:r>
        <w:t>&gt; sudo /usr/sbin/samba-gpupdate --rsop</w:t>
      </w:r>
      <w:bookmarkEnd w:id="30"/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gp_smb_conf_ext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smb.conf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apply group policies ] = 1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If we now force the policy, we’ll see our setting gets applied to the default</w:t>
      </w:r>
      <w:r>
        <w:rPr>
          <w:rStyle w:val="Text0"/>
        </w:rPr>
        <w:t xml:space="preserve"> </w:t>
      </w:r>
      <w:r>
        <w:t>smb.conf: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diff -u /etc/samba/smb.conf.BAK /etc/samba/smb.conf--- /etc/samba/smb.conf.BAK</w:t>
      </w:r>
    </w:p>
    <w:p>
      <w:pPr>
        <w:pStyle w:val="Normal"/>
      </w:pPr>
      <w:r>
        <w:t>+++ /etc/samba/smb.conf</w:t>
      </w:r>
    </w:p>
    <w:p>
      <w:pPr>
        <w:pStyle w:val="Normal"/>
      </w:pPr>
      <w:r>
        <w:t>@@ -1,5 +1,6 @@</w:t>
      </w:r>
    </w:p>
    <w:p>
      <w:pPr>
        <w:pStyle w:val="Normal"/>
      </w:pPr>
      <w:r>
        <w:t># Global parameters</w:t>
      </w:r>
    </w:p>
    <w:p>
      <w:pPr>
        <w:pStyle w:val="Normal"/>
      </w:pPr>
      <w:r>
        <w:t>[global]</w:t>
      </w:r>
    </w:p>
    <w:p>
      <w:pPr>
        <w:pStyle w:val="Normal"/>
      </w:pPr>
      <w:r>
        <w:t>+ apply group policies = Yes</w:t>
      </w:r>
    </w:p>
    <w:p>
      <w:pPr>
        <w:pStyle w:val="Para 02"/>
      </w:pPr>
      <w:r>
        <w:t>kerberos method = secrets and keytab</w:t>
      </w:r>
    </w:p>
    <w:p>
      <w:pPr>
        <w:pStyle w:val="Para 02"/>
      </w:pPr>
      <w:r>
        <w:t>logon drive = P:</w:t>
      </w:r>
    </w:p>
    <w:p>
      <w:pPr>
        <w:pStyle w:val="Para 02"/>
      </w:pPr>
      <w:r>
        <w:t>logon home = \\%L\%U\.9xprofile</w:t>
      </w:r>
    </w:p>
    <w:p>
      <w:pPr>
        <w:pStyle w:val="Para 07"/>
      </w:pPr>
      <w:r>
        <w:t/>
      </w:r>
    </w:p>
    <w:p>
      <w:pPr>
        <w:pStyle w:val="Para 01"/>
      </w:pPr>
      <w:r>
        <w:t>If for whatever reason the policy did not apply, it is sometimes helpful to</w:t>
      </w:r>
      <w:r>
        <w:rPr>
          <w:rStyle w:val="Text0"/>
        </w:rPr>
        <w:t xml:space="preserve"> </w:t>
      </w:r>
      <w:r>
        <w:t>look at the Group Policy Cache, which keeps track of applied policies.</w:t>
      </w:r>
    </w:p>
    <w:p>
      <w:pPr>
        <w:pStyle w:val="Para 07"/>
      </w:pPr>
      <w:r>
        <w:t/>
      </w:r>
    </w:p>
    <w:p>
      <w:pPr>
        <w:pStyle w:val="Normal"/>
      </w:pPr>
      <w:r>
        <w:t>&gt; sudo tdbdump /var/lib/samba/gpo.tdb -k "TESTSYSDM$" \ | sed -r "s/\\\22/\"/g" | sed -r "s/\\\5C/\\\\/g" \ | xmllint --xpath "//gp_ext[@name='smb.conf']" - \ | xmllint --format -</w:t>
      </w:r>
    </w:p>
    <w:p>
      <w:pPr>
        <w:pStyle w:val="2 Block"/>
      </w:pPr>
    </w:p>
    <w:p>
      <w:pPr>
        <w:pStyle w:val="Normal"/>
      </w:pPr>
      <w:r>
        <w:bookmarkStart w:id="31" w:name="smb_conf"/>
        <w:t/>
        <w:bookmarkEnd w:id="31"/>
      </w:r>
    </w:p>
    <w:p>
      <w:pPr>
        <w:pStyle w:val="Normal"/>
      </w:pPr>
      <w:r>
        <w:t/>
        <w:bookmarkStart w:id="32" w:name="yes"/>
        <w:t>yes</w:t>
        <w:bookmarkEnd w:id="32"/>
        <w:t xml:space="preserve"> </w:t>
      </w:r>
    </w:p>
    <w:p>
      <w:pPr>
        <w:pStyle w:val="Para 07"/>
      </w:pPr>
      <w:r>
        <w:t/>
      </w:r>
    </w:p>
    <w:p>
      <w:pPr>
        <w:pStyle w:val="Para 01"/>
      </w:pPr>
      <w:r>
        <w:t xml:space="preserve">Where </w:t>
      </w:r>
      <w:r>
        <w:rPr>
          <w:rStyle w:val="Text1"/>
        </w:rPr>
        <w:t>TESTSYSDM$</w:t>
      </w:r>
      <w:r>
        <w:t xml:space="preserve"> is the system name. You can see in our case Samba</w:t>
      </w:r>
      <w:r>
        <w:rPr>
          <w:rStyle w:val="Text0"/>
        </w:rPr>
        <w:t xml:space="preserve"> </w:t>
      </w:r>
      <w:r>
        <w:t xml:space="preserve">has recorded applying the Group Policy Object, and that it set </w:t>
      </w:r>
      <w:r>
        <w:rPr>
          <w:rStyle w:val="Text0"/>
        </w:rPr>
        <w:t>apply group policies = yes</w:t>
      </w:r>
      <w:r>
        <w:t xml:space="preserve"> in our smb.conf.</w:t>
      </w:r>
    </w:p>
    <w:p>
      <w:bookmarkStart w:id="33" w:name="6_Password_and_Kerberos_Policies"/>
      <w:pPr>
        <w:pStyle w:val="Para 11"/>
      </w:pPr>
      <w:r>
        <w:t>6 Password and Kerberos Policies</w:t>
      </w:r>
      <w:bookmarkEnd w:id="33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812800"/>
            <wp:effectExtent l="0" r="0" t="0" b="0"/>
            <wp:wrapTopAndBottom/>
            <wp:docPr id="17" name="index-29_1.jpg" descr="index-2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9_1.jpg" descr="index-29_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purpose of these policies is to enforce password complexity and kerberos</w:t>
      </w:r>
      <w:r>
        <w:rPr>
          <w:rStyle w:val="Text0"/>
        </w:rPr>
        <w:t xml:space="preserve"> </w:t>
      </w:r>
      <w:r>
        <w:t>rules on a Samba Active Directory Domain Controller (ADDC). When a</w:t>
      </w:r>
      <w:r>
        <w:rPr>
          <w:rStyle w:val="Text0"/>
        </w:rPr>
        <w:t xml:space="preserve"> </w:t>
      </w:r>
      <w:r>
        <w:t>Linux client is not an ADDC, these policies are disabled and ignored</w:t>
      </w:r>
      <w:r>
        <w:rPr>
          <w:rStyle w:val="Text0"/>
        </w:rPr>
        <w:t xml:space="preserve"> </w:t>
      </w:r>
      <w:r>
        <w:t>automatically.</w:t>
      </w:r>
    </w:p>
    <w:p>
      <w:pPr>
        <w:pStyle w:val="Para 07"/>
      </w:pPr>
      <w:r>
        <w:t/>
      </w:r>
    </w:p>
    <w:p>
      <w:pPr>
        <w:pStyle w:val="Para 01"/>
      </w:pPr>
      <w:r>
        <w:t>These policies are physically stored on the SYSVOL in the</w:t>
      </w:r>
      <w:r>
        <w:rPr>
          <w:rStyle w:val="Text0"/>
        </w:rPr>
        <w:t xml:space="preserve"> </w:t>
      </w:r>
      <w:r>
        <w:rPr>
          <w:rStyle w:val="Text1"/>
        </w:rPr>
        <w:t>MACHINE/Microsoft</w:t>
      </w:r>
      <w:r>
        <w:t xml:space="preserve"> */Windows NT/SecEdit/GptTmpl.inf** file in the</w:t>
      </w:r>
      <w:r>
        <w:rPr>
          <w:rStyle w:val="Text0"/>
        </w:rPr>
        <w:t xml:space="preserve"> </w:t>
      </w:r>
      <w:r>
        <w:t>subdirectory of the Group Policy Object. They are stored in ini format, and</w:t>
      </w:r>
      <w:r>
        <w:rPr>
          <w:rStyle w:val="Text0"/>
        </w:rPr>
        <w:t xml:space="preserve"> </w:t>
      </w:r>
      <w:r>
        <w:t>are easily modified manually using a text editor.</w:t>
      </w:r>
    </w:p>
    <w:p>
      <w:pPr>
        <w:pStyle w:val="Para 07"/>
      </w:pPr>
      <w:r>
        <w:t/>
      </w:r>
    </w:p>
    <w:p>
      <w:pPr>
        <w:pStyle w:val="Para 09"/>
      </w:pPr>
      <w:r>
        <w:t>6.1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Group Policy Management Editor (GPME) contains a built in Server</w:t>
      </w:r>
      <w:r>
        <w:rPr>
          <w:rStyle w:val="Text0"/>
        </w:rPr>
        <w:t xml:space="preserve"> </w:t>
      </w:r>
      <w:r>
        <w:t xml:space="preserve">Side Extension for Password and Kerberos Policies. There is also a </w:t>
      </w:r>
      <w:r>
        <w:rPr>
          <w:rStyle w:val="Text0"/>
        </w:rPr>
        <w:t>samba-tool</w:t>
      </w:r>
      <w:r>
        <w:t xml:space="preserve"> command to modify these policies.</w:t>
      </w:r>
    </w:p>
    <w:p>
      <w:pPr>
        <w:pStyle w:val="Para 07"/>
      </w:pPr>
      <w:r>
        <w:t/>
      </w:r>
    </w:p>
    <w:p>
      <w:pPr>
        <w:pStyle w:val="Para 05"/>
      </w:pPr>
      <w:r>
        <w:t>6.1.1 Managing Password and Kerberos Policies via the GPME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2"/>
        </w:rPr>
        <w:t xml:space="preserve">Open the GPME and navigate to </w:t>
      </w:r>
      <w:r>
        <w:t>Computer Configuration &gt; Policies &gt; Windows Settings &gt; Security Settings &gt; Account Policy</w:t>
      </w:r>
      <w:r>
        <w:rPr>
          <w:rStyle w:val="Text2"/>
        </w:rPr>
        <w:t>.</w:t>
      </w:r>
    </w:p>
    <w:p>
      <w:pPr>
        <w:pStyle w:val="Para 07"/>
      </w:pPr>
      <w:r>
        <w:t/>
      </w:r>
    </w:p>
    <w:p>
      <w:pPr>
        <w:pStyle w:val="Para 05"/>
      </w:pPr>
      <w:r>
        <w:t>6.1.1.1 Password Policies</w:t>
      </w:r>
    </w:p>
    <w:p>
      <w:pPr>
        <w:pStyle w:val="Para 07"/>
      </w:pPr>
      <w:r>
        <w:t/>
      </w:r>
    </w:p>
    <w:p>
      <w:pPr>
        <w:pStyle w:val="Para 01"/>
      </w:pPr>
      <w:r>
        <w:t>The following password policies are applicable to a Samba ADDC:</w:t>
      </w:r>
    </w:p>
    <w:p>
      <w:bookmarkStart w:id="34" w:name="Maximum_password_age"/>
      <w:pPr>
        <w:pStyle w:val="Para 04"/>
      </w:pPr>
      <w:r>
        <w:t>Maximum password age</w:t>
      </w:r>
      <w:bookmarkEnd w:id="34"/>
    </w:p>
    <w:p>
      <w:pPr>
        <w:pStyle w:val="Para 04"/>
      </w:pPr>
      <w:r>
        <w:t>Minimum password age</w:t>
      </w:r>
    </w:p>
    <w:p>
      <w:pPr>
        <w:pStyle w:val="Para 04"/>
      </w:pPr>
      <w:r>
        <w:t>Minimum password length</w:t>
      </w:r>
    </w:p>
    <w:p>
      <w:pPr>
        <w:pStyle w:val="Para 04"/>
      </w:pPr>
      <w:r>
        <w:t>Password must meet complexity requirements</w:t>
      </w:r>
    </w:p>
    <w:p>
      <w:pPr>
        <w:pStyle w:val="Para 07"/>
      </w:pPr>
      <w:r>
        <w:t/>
      </w:r>
    </w:p>
    <w:p>
      <w:pPr>
        <w:pStyle w:val="Para 01"/>
      </w:pPr>
      <w:r>
        <w:t>To set password policy settings using the Group Policy Management Editor</w:t>
      </w:r>
      <w:r>
        <w:rPr>
          <w:rStyle w:val="Text0"/>
        </w:rPr>
        <w:t xml:space="preserve"> </w:t>
      </w:r>
      <w:r>
        <w:t>(GPME), follow these steps:</w:t>
      </w:r>
    </w:p>
    <w:p>
      <w:pPr>
        <w:pStyle w:val="Para 07"/>
      </w:pPr>
      <w:r>
        <w:t/>
      </w:r>
    </w:p>
    <w:p>
      <w:pPr>
        <w:pStyle w:val="Para 03"/>
      </w:pPr>
      <w:r>
        <w:t>1. Open the Group Policy Management Editor (GPME). For instructions</w:t>
      </w:r>
    </w:p>
    <w:p>
      <w:pPr>
        <w:pStyle w:val="Para 04"/>
      </w:pPr>
      <w:r>
        <w:t xml:space="preserve">on accessing the GPME, see chapter </w:t>
      </w:r>
      <w:hyperlink w:anchor="4_Managing_Group_Policies">
        <w:r>
          <w:rPr>
            <w:rStyle w:val="Text4"/>
          </w:rPr>
          <w:t>4</w:t>
        </w:r>
      </w:hyperlink>
      <w:r>
        <w:t xml:space="preserve"> section</w:t>
      </w:r>
      <w:hyperlink w:anchor="4_Managing_Group_Policies">
        <w:r>
          <w:rPr>
            <w:rStyle w:val="Text4"/>
          </w:rPr>
          <w:t xml:space="preserve"> </w:t>
          <w:t>4.1</w:t>
        </w:r>
      </w:hyperlink>
      <w:r>
        <w:t>.</w:t>
      </w:r>
    </w:p>
    <w:p>
      <w:pPr>
        <w:pStyle w:val="Para 07"/>
      </w:pPr>
      <w:r>
        <w:t/>
      </w:r>
    </w:p>
    <w:p>
      <w:pPr>
        <w:pStyle w:val="Para 03"/>
      </w:pPr>
      <w:r>
        <w:t>2. In the left pane of the GPME, navigate to Computer Configuration &gt;</w:t>
      </w:r>
    </w:p>
    <w:p>
      <w:pPr>
        <w:pStyle w:val="Para 04"/>
      </w:pPr>
      <w:r>
        <w:t>Policies &gt; Windows Settings &gt; Security Settings &gt; Account Policy &gt;</w:t>
      </w:r>
      <w:r>
        <w:rPr>
          <w:rStyle w:val="Text0"/>
        </w:rPr>
        <w:t xml:space="preserve"> </w:t>
      </w:r>
      <w:r>
        <w:t>Password Policy.</w:t>
      </w:r>
    </w:p>
    <w:p>
      <w:pPr>
        <w:pStyle w:val="Para 07"/>
      </w:pPr>
      <w:r>
        <w:t/>
      </w:r>
    </w:p>
    <w:p>
      <w:pPr>
        <w:pStyle w:val="Para 06"/>
      </w:pPr>
      <w:r>
        <w:t>3. In the right pane, double-click the “Maximum password age” policy.</w:t>
      </w:r>
    </w:p>
    <w:p>
      <w:pPr>
        <w:pStyle w:val="Para 07"/>
      </w:pPr>
      <w:r>
        <w:t/>
      </w:r>
    </w:p>
    <w:p>
      <w:pPr>
        <w:pStyle w:val="Para 06"/>
      </w:pPr>
      <w:r>
        <w:t>4. In the “Maximum password age” dialog box, click the Enabled option</w:t>
      </w:r>
    </w:p>
    <w:p>
      <w:pPr>
        <w:pStyle w:val="Para 04"/>
      </w:pPr>
      <w:r>
        <w:t>and enter 42 in the “Value” field.</w:t>
      </w:r>
    </w:p>
    <w:p>
      <w:pPr>
        <w:pStyle w:val="Para 07"/>
      </w:pPr>
      <w:r>
        <w:t/>
      </w:r>
    </w:p>
    <w:p>
      <w:pPr>
        <w:pStyle w:val="Para 06"/>
      </w:pPr>
      <w:r>
        <w:t>5. Click OK to close the “Maximum password age” dialog box.</w:t>
      </w:r>
    </w:p>
    <w:p>
      <w:pPr>
        <w:pStyle w:val="Para 07"/>
      </w:pPr>
      <w:r>
        <w:t/>
      </w:r>
    </w:p>
    <w:p>
      <w:pPr>
        <w:pStyle w:val="Para 06"/>
      </w:pPr>
      <w:r>
        <w:t>6. In the right pane, double-click the “Minimum password age” policy.</w:t>
      </w:r>
    </w:p>
    <w:p>
      <w:pPr>
        <w:pStyle w:val="Para 07"/>
      </w:pPr>
      <w:r>
        <w:t/>
      </w:r>
    </w:p>
    <w:p>
      <w:pPr>
        <w:pStyle w:val="Para 06"/>
      </w:pPr>
      <w:r>
        <w:t>7. In the “Minimum password age” dialog box, click the Enabled option</w:t>
      </w:r>
    </w:p>
    <w:p>
      <w:pPr>
        <w:pStyle w:val="Para 04"/>
      </w:pPr>
      <w:r>
        <w:t>and enter 1 in the “Value” field.</w:t>
      </w:r>
    </w:p>
    <w:p>
      <w:pPr>
        <w:pStyle w:val="Para 07"/>
      </w:pPr>
      <w:r>
        <w:t/>
      </w:r>
    </w:p>
    <w:p>
      <w:pPr>
        <w:pStyle w:val="Para 06"/>
      </w:pPr>
      <w:r>
        <w:t>8. Click OK to close the “Minimum password age” dialog box.</w:t>
      </w:r>
    </w:p>
    <w:p>
      <w:pPr>
        <w:pStyle w:val="Para 07"/>
      </w:pPr>
      <w:r>
        <w:t/>
      </w:r>
    </w:p>
    <w:p>
      <w:pPr>
        <w:pStyle w:val="Para 06"/>
      </w:pPr>
      <w:r>
        <w:t>9. In the right pane, double-click the “Minimum password length” policy.</w:t>
      </w:r>
    </w:p>
    <w:p>
      <w:pPr>
        <w:pStyle w:val="Para 07"/>
      </w:pPr>
      <w:r>
        <w:t/>
      </w:r>
    </w:p>
    <w:p>
      <w:pPr>
        <w:pStyle w:val="Para 03"/>
      </w:pPr>
      <w:r>
        <w:t>10. In the “Minimum password length” dialog box, click the Enabled option</w:t>
      </w:r>
    </w:p>
    <w:p>
      <w:pPr>
        <w:pStyle w:val="Para 04"/>
      </w:pPr>
      <w:r>
        <w:t>and enter 7 in the “Value” field.</w:t>
      </w:r>
    </w:p>
    <w:p>
      <w:pPr>
        <w:pStyle w:val="Para 07"/>
      </w:pPr>
      <w:r>
        <w:t/>
      </w:r>
    </w:p>
    <w:p>
      <w:pPr>
        <w:pStyle w:val="Para 01"/>
      </w:pPr>
      <w:r>
        <w:t>11. Click OK to close the “Minimum password length” dialog box.</w:t>
      </w:r>
    </w:p>
    <w:p>
      <w:pPr>
        <w:pStyle w:val="Para 07"/>
      </w:pPr>
      <w:r>
        <w:t/>
      </w:r>
    </w:p>
    <w:p>
      <w:pPr>
        <w:pStyle w:val="Para 01"/>
      </w:pPr>
      <w:r>
        <w:t>12. In the right pane, double-click the “Password must meet complexity</w:t>
      </w:r>
    </w:p>
    <w:p>
      <w:pPr>
        <w:pStyle w:val="Para 04"/>
      </w:pPr>
      <w:r>
        <w:t>requirements” policy.</w:t>
      </w:r>
    </w:p>
    <w:p>
      <w:bookmarkStart w:id="35" w:name="13___In_the__Password_must_meet"/>
      <w:pPr>
        <w:pStyle w:val="Para 03"/>
      </w:pPr>
      <w:r>
        <w:t>13. In the “Password must meet complexity requirements” dialog box, click</w:t>
      </w:r>
      <w:bookmarkEnd w:id="35"/>
    </w:p>
    <w:p>
      <w:pPr>
        <w:pStyle w:val="Para 04"/>
      </w:pPr>
      <w:r>
        <w:t>the Enabled option.</w:t>
      </w:r>
    </w:p>
    <w:p>
      <w:pPr>
        <w:pStyle w:val="Para 07"/>
      </w:pPr>
      <w:r>
        <w:t/>
      </w:r>
    </w:p>
    <w:p>
      <w:pPr>
        <w:pStyle w:val="Para 03"/>
      </w:pPr>
      <w:r>
        <w:t>14. Click OK to close the “Password must meet complexity requirements”</w:t>
      </w:r>
    </w:p>
    <w:p>
      <w:pPr>
        <w:pStyle w:val="Para 04"/>
      </w:pPr>
      <w:r>
        <w:t>dialog box.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18" name="index-31_1.jpg" descr="index-3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.jpg" descr="index-31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6.1: Password Policies</w:t>
      </w:r>
    </w:p>
    <w:p>
      <w:pPr>
        <w:pStyle w:val="Para 07"/>
      </w:pPr>
      <w:r>
        <w:t/>
      </w:r>
    </w:p>
    <w:p>
      <w:pPr>
        <w:pStyle w:val="Para 05"/>
      </w:pPr>
      <w:r>
        <w:t>6.1.1.2 Kerberos Policies</w:t>
      </w:r>
    </w:p>
    <w:p>
      <w:pPr>
        <w:pStyle w:val="Para 07"/>
      </w:pPr>
      <w:r>
        <w:t/>
      </w:r>
    </w:p>
    <w:p>
      <w:pPr>
        <w:pStyle w:val="Para 01"/>
      </w:pPr>
      <w:r>
        <w:t>The following Kerberos policies are applicable to a Samba ADDC:</w:t>
      </w:r>
    </w:p>
    <w:p>
      <w:pPr>
        <w:pStyle w:val="Para 07"/>
      </w:pPr>
      <w:r>
        <w:t/>
      </w:r>
    </w:p>
    <w:p>
      <w:pPr>
        <w:pStyle w:val="Para 04"/>
      </w:pPr>
      <w:r>
        <w:t>Maximum lifetime for service ticket</w:t>
      </w:r>
    </w:p>
    <w:p>
      <w:pPr>
        <w:pStyle w:val="Para 04"/>
      </w:pPr>
      <w:r>
        <w:t>Maximum lifetime for user ticket</w:t>
      </w:r>
    </w:p>
    <w:p>
      <w:pPr>
        <w:pStyle w:val="Para 04"/>
      </w:pPr>
      <w:r>
        <w:t>Maximum lifetime for user ticket renewal</w:t>
      </w:r>
    </w:p>
    <w:p>
      <w:pPr>
        <w:pStyle w:val="Para 07"/>
      </w:pPr>
      <w:r>
        <w:t/>
      </w:r>
    </w:p>
    <w:p>
      <w:pPr>
        <w:pStyle w:val="Para 01"/>
      </w:pPr>
      <w:r>
        <w:t>To set Kerberos policy settings, follow these steps:</w:t>
      </w:r>
    </w:p>
    <w:p>
      <w:bookmarkStart w:id="36" w:name="1___In_the_left_pane_of_the_GPME"/>
      <w:pPr>
        <w:pStyle w:val="Para 06"/>
      </w:pPr>
      <w:r>
        <w:t xml:space="preserve">1. In the left pane of the GPME, navigate to </w:t>
      </w:r>
      <w:r>
        <w:rPr>
          <w:rStyle w:val="Text0"/>
        </w:rPr>
        <w:t xml:space="preserve">Computer Configuration &gt; </w:t>
      </w:r>
      <w:bookmarkEnd w:id="36"/>
    </w:p>
    <w:p>
      <w:pPr>
        <w:pStyle w:val="Para 08"/>
      </w:pPr>
      <w:r>
        <w:t xml:space="preserve">Policies &gt; Windows Settings &gt; Security Settings &gt; Account </w:t>
      </w:r>
    </w:p>
    <w:p>
      <w:pPr>
        <w:pStyle w:val="Para 08"/>
      </w:pPr>
      <w:r>
        <w:t>Policy &gt; Kerberos Policy</w:t>
      </w:r>
      <w:r>
        <w:rPr>
          <w:rStyle w:val="Text2"/>
        </w:rPr>
        <w:t>.</w:t>
      </w:r>
    </w:p>
    <w:p>
      <w:pPr>
        <w:pStyle w:val="Para 07"/>
      </w:pPr>
      <w:r>
        <w:t/>
      </w:r>
    </w:p>
    <w:p>
      <w:pPr>
        <w:pStyle w:val="Para 03"/>
      </w:pPr>
      <w:r>
        <w:t>2. In the right pane, double-click the “Maximum lifetime for service ticket”</w:t>
      </w:r>
    </w:p>
    <w:p>
      <w:pPr>
        <w:pStyle w:val="Para 04"/>
      </w:pPr>
      <w:r>
        <w:t>policy.</w:t>
      </w:r>
    </w:p>
    <w:p>
      <w:pPr>
        <w:pStyle w:val="Para 07"/>
      </w:pPr>
      <w:r>
        <w:t/>
      </w:r>
    </w:p>
    <w:p>
      <w:pPr>
        <w:pStyle w:val="Para 03"/>
      </w:pPr>
      <w:r>
        <w:t>3. In the “Maximum lifetime for service ticket” dialog box, click the</w:t>
      </w:r>
    </w:p>
    <w:p>
      <w:pPr>
        <w:pStyle w:val="Para 04"/>
      </w:pPr>
      <w:r>
        <w:t>Enabled option and enter 600 in the “Value” field.</w:t>
      </w:r>
    </w:p>
    <w:p>
      <w:pPr>
        <w:pStyle w:val="Para 07"/>
      </w:pPr>
      <w:r>
        <w:t/>
      </w:r>
    </w:p>
    <w:p>
      <w:pPr>
        <w:pStyle w:val="Para 06"/>
      </w:pPr>
      <w:r>
        <w:t>4. Click OK to close the “Maximum lifetime for service ticket” dialog box.</w:t>
      </w:r>
    </w:p>
    <w:p>
      <w:pPr>
        <w:pStyle w:val="Para 07"/>
      </w:pPr>
      <w:r>
        <w:t/>
      </w:r>
    </w:p>
    <w:p>
      <w:pPr>
        <w:pStyle w:val="Para 06"/>
      </w:pPr>
      <w:r>
        <w:t>5. In the right pane, double-click the “Maximum lifetime for user ticket”</w:t>
      </w:r>
    </w:p>
    <w:p>
      <w:pPr>
        <w:pStyle w:val="Para 04"/>
      </w:pPr>
      <w:r>
        <w:t>policy.</w:t>
      </w:r>
    </w:p>
    <w:p>
      <w:pPr>
        <w:pStyle w:val="Para 07"/>
      </w:pPr>
      <w:r>
        <w:t/>
      </w:r>
    </w:p>
    <w:p>
      <w:pPr>
        <w:pStyle w:val="Para 03"/>
      </w:pPr>
      <w:r>
        <w:t>6. In the “Maximum lifetime for user ticket” dialog box, click the Enabled</w:t>
      </w:r>
    </w:p>
    <w:p>
      <w:pPr>
        <w:pStyle w:val="Para 04"/>
      </w:pPr>
      <w:r>
        <w:t>option and enter 10 in the “Value” field.</w:t>
      </w:r>
    </w:p>
    <w:p>
      <w:pPr>
        <w:pStyle w:val="Para 07"/>
      </w:pPr>
      <w:r>
        <w:t/>
      </w:r>
    </w:p>
    <w:p>
      <w:pPr>
        <w:pStyle w:val="Para 06"/>
      </w:pPr>
      <w:r>
        <w:t>7. Click OK to close the “Maximum lifetime for user ticket” dialog box.</w:t>
      </w:r>
    </w:p>
    <w:p>
      <w:pPr>
        <w:pStyle w:val="Para 07"/>
      </w:pPr>
      <w:r>
        <w:t/>
      </w:r>
    </w:p>
    <w:p>
      <w:pPr>
        <w:pStyle w:val="Para 06"/>
      </w:pPr>
      <w:r>
        <w:t>8. In the right pane, double-click the “Maximum lifetime for user ticket</w:t>
      </w:r>
    </w:p>
    <w:p>
      <w:pPr>
        <w:pStyle w:val="Para 04"/>
      </w:pPr>
      <w:r>
        <w:t>renewal” policy.</w:t>
      </w:r>
    </w:p>
    <w:p>
      <w:pPr>
        <w:pStyle w:val="Para 07"/>
      </w:pPr>
      <w:r>
        <w:t/>
      </w:r>
    </w:p>
    <w:p>
      <w:pPr>
        <w:pStyle w:val="Para 03"/>
      </w:pPr>
      <w:r>
        <w:t>9. In the “Maximum lifetime for user ticket renewal” dialog box, click the</w:t>
      </w:r>
    </w:p>
    <w:p>
      <w:pPr>
        <w:pStyle w:val="Para 04"/>
      </w:pPr>
      <w:r>
        <w:t>Enabled option and enter 7 in the “Value” field.</w:t>
      </w:r>
    </w:p>
    <w:p>
      <w:pPr>
        <w:pStyle w:val="Para 07"/>
      </w:pPr>
      <w:r>
        <w:t/>
      </w:r>
    </w:p>
    <w:p>
      <w:pPr>
        <w:pStyle w:val="Para 03"/>
      </w:pPr>
      <w:r>
        <w:t>10. Click OK to close the “Maximum lifetime for user ticket renewal”</w:t>
      </w:r>
    </w:p>
    <w:p>
      <w:pPr>
        <w:pStyle w:val="Para 04"/>
      </w:pPr>
      <w:r>
        <w:t>dialog box.</w:t>
      </w:r>
    </w:p>
    <w:p>
      <w:pPr>
        <w:pStyle w:val="0 Block"/>
      </w:pPr>
    </w:p>
    <w:p>
      <w:bookmarkStart w:id="37" w:name="page_33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19" name="index-33_1.jpg" descr="index-3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.jpg" descr="index-33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7"/>
    </w:p>
    <w:p>
      <w:pPr>
        <w:pStyle w:val="Para 03"/>
      </w:pPr>
      <w:r>
        <w:t>Figure 6.2: Kerberos Policies</w:t>
      </w:r>
    </w:p>
    <w:p>
      <w:pPr>
        <w:pStyle w:val="Para 07"/>
      </w:pPr>
      <w:r>
        <w:t/>
      </w:r>
    </w:p>
    <w:p>
      <w:pPr>
        <w:pStyle w:val="Para 05"/>
      </w:pPr>
      <w:r>
        <w:t>6.1.2 Managing Password and Kerberos Policies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Password and Kerberos policies can also be set via </w:t>
      </w:r>
      <w:r>
        <w:rPr>
          <w:rStyle w:val="Text0"/>
        </w:rPr>
        <w:t xml:space="preserve">samba-tool gpo manage security set </w:t>
        <w:t xml:space="preserve"> </w:t>
        <w:t xml:space="preserve"> </w:t>
      </w:r>
      <w:r>
        <w:t>.</w:t>
      </w:r>
    </w:p>
    <w:p>
      <w:pPr>
        <w:pStyle w:val="Para 07"/>
      </w:pPr>
      <w:r>
        <w:t/>
      </w:r>
    </w:p>
    <w:p>
      <w:pPr>
        <w:pStyle w:val="Para 01"/>
      </w:pPr>
      <w:r>
        <w:t>The command accepts the following parameters:</w:t>
      </w:r>
    </w:p>
    <w:p>
      <w:pPr>
        <w:pStyle w:val="Para 07"/>
      </w:pPr>
      <w:r>
        <w:t/>
      </w:r>
    </w:p>
    <w:p>
      <w:pPr>
        <w:pStyle w:val="Para 06"/>
      </w:pPr>
      <w:r>
        <w:t xml:space="preserve">1. </w:t>
        <w:t>: The name of the GPO that you want to modify.</w:t>
      </w:r>
    </w:p>
    <w:p>
      <w:pPr>
        <w:pStyle w:val="Para 07"/>
      </w:pPr>
      <w:r>
        <w:t/>
      </w:r>
    </w:p>
    <w:p>
      <w:pPr>
        <w:pStyle w:val="Para 06"/>
      </w:pPr>
      <w:r>
        <w:t xml:space="preserve">2. </w:t>
        <w:t>: The name of the smb.conf setting that you want to set.</w:t>
      </w:r>
    </w:p>
    <w:p>
      <w:pPr>
        <w:pStyle w:val="Para 07"/>
      </w:pPr>
      <w:r>
        <w:t/>
      </w:r>
    </w:p>
    <w:p>
      <w:pPr>
        <w:pStyle w:val="Para 06"/>
      </w:pPr>
      <w:r>
        <w:t xml:space="preserve">3. </w:t>
        <w:t>: The value that you want to set for the specified setting.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</w:t>
      </w:r>
      <w:r>
        <w:rPr>
          <w:rStyle w:val="Text0"/>
        </w:rPr>
        <w:t>setting</w:t>
      </w:r>
      <w:r>
        <w:t xml:space="preserve"> parameter must be one of the following:</w:t>
      </w:r>
    </w:p>
    <w:p>
      <w:bookmarkStart w:id="38" w:name="Setting___________________Descri"/>
      <w:pPr>
        <w:pStyle w:val="Para 05"/>
      </w:pPr>
      <w:r>
        <w:t>Setting</w:t>
      </w:r>
      <w:r>
        <w:rPr>
          <w:rStyle w:val="Text10"/>
        </w:rPr>
        <w:t xml:space="preserve"> </w:t>
      </w:r>
      <w:r>
        <w:t>Description</w:t>
      </w:r>
      <w:bookmarkEnd w:id="38"/>
    </w:p>
    <w:p>
      <w:pPr>
        <w:pStyle w:val="Para 01"/>
      </w:pPr>
      <w:r>
        <w:t>MaxTicketAge</w:t>
      </w:r>
      <w:r>
        <w:rPr>
          <w:rStyle w:val="Text0"/>
        </w:rPr>
        <w:t xml:space="preserve"> </w:t>
      </w:r>
      <w:r>
        <w:t>Maximum lifetime for user ticket</w:t>
      </w:r>
    </w:p>
    <w:p>
      <w:pPr>
        <w:pStyle w:val="Para 01"/>
      </w:pPr>
      <w:r>
        <w:t>MaxServiceAge</w:t>
      </w:r>
      <w:r>
        <w:rPr>
          <w:rStyle w:val="Text0"/>
        </w:rPr>
        <w:t xml:space="preserve"> </w:t>
      </w:r>
      <w:r>
        <w:t>Maximum lifetime for service ticket</w:t>
      </w:r>
    </w:p>
    <w:p>
      <w:pPr>
        <w:pStyle w:val="Para 01"/>
      </w:pPr>
      <w:r>
        <w:t>MaxRenewAge</w:t>
      </w:r>
      <w:r>
        <w:rPr>
          <w:rStyle w:val="Text0"/>
        </w:rPr>
        <w:t xml:space="preserve"> </w:t>
      </w:r>
      <w:r>
        <w:t>Maximum lifetime for user ticket renewal</w:t>
      </w:r>
    </w:p>
    <w:p>
      <w:pPr>
        <w:pStyle w:val="Para 01"/>
      </w:pPr>
      <w:r>
        <w:t>MinimumPasswordAge</w:t>
      </w:r>
      <w:r>
        <w:rPr>
          <w:rStyle w:val="Text0"/>
        </w:rPr>
        <w:t xml:space="preserve"> </w:t>
      </w:r>
      <w:r>
        <w:t>Minimum password age</w:t>
      </w:r>
    </w:p>
    <w:p>
      <w:pPr>
        <w:pStyle w:val="Para 01"/>
      </w:pPr>
      <w:r>
        <w:t>MaximumPasswordAge</w:t>
      </w:r>
      <w:r>
        <w:rPr>
          <w:rStyle w:val="Text0"/>
        </w:rPr>
        <w:t xml:space="preserve"> </w:t>
      </w:r>
      <w:r>
        <w:t>Maximum password age</w:t>
      </w:r>
    </w:p>
    <w:p>
      <w:pPr>
        <w:pStyle w:val="Para 01"/>
      </w:pPr>
      <w:r>
        <w:t>MinimumPasswordLength Minimum password length</w:t>
      </w:r>
    </w:p>
    <w:p>
      <w:pPr>
        <w:pStyle w:val="Para 01"/>
      </w:pPr>
      <w:r>
        <w:t>PasswordComplexity</w:t>
      </w:r>
      <w:r>
        <w:rPr>
          <w:rStyle w:val="Text0"/>
        </w:rPr>
        <w:t xml:space="preserve"> </w:t>
      </w:r>
      <w:r>
        <w:t>Password must meet complexity requirements</w:t>
      </w:r>
    </w:p>
    <w:p>
      <w:pPr>
        <w:pStyle w:val="Para 07"/>
      </w:pPr>
      <w:r>
        <w:t/>
      </w:r>
    </w:p>
    <w:p>
      <w:pPr>
        <w:pStyle w:val="Para 09"/>
      </w:pPr>
      <w:r>
        <w:t>6.2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>The Password and Kerberos policies are separated into two Client Side</w:t>
      </w:r>
      <w:r>
        <w:rPr>
          <w:rStyle w:val="Text0"/>
        </w:rPr>
        <w:t xml:space="preserve"> </w:t>
      </w:r>
      <w:r>
        <w:t xml:space="preserve">Extensions (CSE), </w:t>
      </w:r>
      <w:r>
        <w:rPr>
          <w:rStyle w:val="Text0"/>
        </w:rPr>
        <w:t>gp_access_ext</w:t>
      </w:r>
      <w:r>
        <w:t xml:space="preserve"> and </w:t>
      </w:r>
      <w:r>
        <w:rPr>
          <w:rStyle w:val="Text0"/>
        </w:rPr>
        <w:t>gp_krb_ext</w:t>
      </w:r>
      <w:r>
        <w:t>. The Password policies</w:t>
      </w:r>
      <w:r>
        <w:rPr>
          <w:rStyle w:val="Text0"/>
        </w:rPr>
        <w:t xml:space="preserve"> </w:t>
      </w:r>
      <w:r>
        <w:t xml:space="preserve">(internally known as </w:t>
      </w:r>
      <w:r>
        <w:rPr>
          <w:rStyle w:val="Text5"/>
        </w:rPr>
        <w:t>System Access</w:t>
      </w:r>
      <w:r>
        <w:t>) apply password complexity rules</w:t>
      </w:r>
      <w:r>
        <w:rPr>
          <w:rStyle w:val="Text0"/>
        </w:rPr>
        <w:t xml:space="preserve"> </w:t>
      </w:r>
      <w:r>
        <w:t>directly to the ADDC SamDB in the applicable LDAP attributes. The</w:t>
      </w:r>
      <w:r>
        <w:rPr>
          <w:rStyle w:val="Text0"/>
        </w:rPr>
        <w:t xml:space="preserve"> </w:t>
      </w:r>
      <w:r>
        <w:t>Kerberos policies are stored in our Group Policy Cache, and are fetched</w:t>
      </w:r>
      <w:r>
        <w:rPr>
          <w:rStyle w:val="Text0"/>
        </w:rPr>
        <w:t xml:space="preserve"> </w:t>
      </w:r>
      <w:r>
        <w:t xml:space="preserve">directly by the </w:t>
      </w:r>
      <w:r>
        <w:rPr>
          <w:rStyle w:val="Text0"/>
        </w:rPr>
        <w:t>samba</w:t>
      </w:r>
      <w:r>
        <w:t xml:space="preserve"> daemon when it loads.</w:t>
      </w:r>
    </w:p>
    <w:p>
      <w:pPr>
        <w:pStyle w:val="Para 07"/>
      </w:pPr>
      <w:r>
        <w:t/>
      </w:r>
    </w:p>
    <w:p>
      <w:pPr>
        <w:pStyle w:val="Para 01"/>
      </w:pPr>
      <w:r>
        <w:t>In the previous section we saw that our Password and Kerberos policies were</w:t>
      </w:r>
      <w:r>
        <w:rPr>
          <w:rStyle w:val="Text0"/>
        </w:rPr>
        <w:t xml:space="preserve"> </w:t>
      </w:r>
      <w:r>
        <w:t>already initialized to some defaults. If we now go to our Linux client, and</w:t>
      </w:r>
      <w:r>
        <w:rPr>
          <w:rStyle w:val="Text0"/>
        </w:rPr>
        <w:t xml:space="preserve"> </w:t>
      </w:r>
      <w:r>
        <w:t>check the Resultant Set of Policy, we see this: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gp_access_ext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System Access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MinimumPasswordAge ] = 1</w:t>
      </w:r>
    </w:p>
    <w:p>
      <w:pPr>
        <w:pStyle w:val="Para 02"/>
      </w:pPr>
      <w:r>
        <w:t>[ MaximumPasswordAge ] = 42</w:t>
      </w:r>
    </w:p>
    <w:p>
      <w:pPr>
        <w:pStyle w:val="Para 02"/>
      </w:pPr>
      <w:r>
        <w:t>[ MinimumPasswordLength ] = 7</w:t>
      </w:r>
    </w:p>
    <w:p>
      <w:pPr>
        <w:pStyle w:val="Para 02"/>
      </w:pPr>
      <w:r>
        <w:t>[ PasswordComplexity ] = 1</w:t>
      </w:r>
    </w:p>
    <w:p>
      <w:pPr>
        <w:pStyle w:val="Para 02"/>
      </w:pPr>
      <w:r>
        <w:t>----------------------------------------------------------- ----------------------------------------------------------- CSE: gp_krb_ext</w:t>
      </w:r>
    </w:p>
    <w:p>
      <w:bookmarkStart w:id="39" w:name="_1"/>
      <w:pPr>
        <w:pStyle w:val="Heading 1"/>
        <w:pageBreakBefore w:val="on"/>
      </w:pPr>
      <w:r>
        <w:t>-----------------------------------------------------------</w:t>
      </w:r>
      <w:bookmarkEnd w:id="39"/>
    </w:p>
    <w:p>
      <w:pPr>
        <w:pStyle w:val="Para 02"/>
      </w:pPr>
      <w:r>
        <w:t>Policy Type: Kerberos Policy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MaxTicketAge ] = 10</w:t>
      </w:r>
    </w:p>
    <w:p>
      <w:pPr>
        <w:pStyle w:val="Para 02"/>
      </w:pPr>
      <w:r>
        <w:t>[ MaxRenewAge ] = 7</w:t>
      </w:r>
    </w:p>
    <w:p>
      <w:pPr>
        <w:pStyle w:val="Para 02"/>
      </w:pPr>
      <w:r>
        <w:t>[ MaxServiceAge ] = 600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Remember that these policies will only be listed if your Linux client is a</w:t>
      </w:r>
      <w:r>
        <w:rPr>
          <w:rStyle w:val="Text0"/>
        </w:rPr>
        <w:t xml:space="preserve"> </w:t>
      </w:r>
      <w:r>
        <w:t>Samba ADDC.</w:t>
      </w:r>
    </w:p>
    <w:p>
      <w:pPr>
        <w:pStyle w:val="Para 07"/>
      </w:pPr>
      <w:r>
        <w:t/>
      </w:r>
    </w:p>
    <w:p>
      <w:pPr>
        <w:pStyle w:val="Para 01"/>
      </w:pPr>
      <w:r>
        <w:t>Let’s now force a policy apply, and check that the settings have changed.</w:t>
      </w:r>
    </w:p>
    <w:p>
      <w:pPr>
        <w:pStyle w:val="Para 07"/>
      </w:pPr>
      <w:r>
        <w:t/>
      </w:r>
    </w:p>
    <w:p>
      <w:pPr>
        <w:pStyle w:val="Normal"/>
      </w:pPr>
      <w:r>
        <w:t xml:space="preserve">&gt; sudo /usr/sbin/samba-gpupdate --force &gt; sudo tdbdump /var/lib/samba/gpo.tdb -k "TESTSYSDM$" \ | sed -r "s/\\\22/\"/g" | sed -r "s/\\\5C/\\\\/g" \ | xmllint --xpath "//gp_ext[@name='System Access' or </w:t>
      </w:r>
    </w:p>
    <w:p>
      <w:pPr>
        <w:pStyle w:val="Para 02"/>
      </w:pPr>
      <w:r>
        <w:t>@name='Kerberos Policy']" -</w:t>
        <w:bookmarkStart w:id="40" w:name="System_Access"/>
        <w:t/>
        <w:bookmarkEnd w:id="40"/>
      </w:r>
    </w:p>
    <w:p>
      <w:pPr>
        <w:pStyle w:val="Normal"/>
      </w:pPr>
      <w:r>
        <w:t/>
        <w:bookmarkStart w:id="41" w:name="minPwdAge"/>
        <w:t/>
        <w:bookmarkEnd w:id="41"/>
      </w:r>
    </w:p>
    <w:p>
      <w:pPr>
        <w:pStyle w:val="Normal"/>
      </w:pPr>
      <w:r>
        <w:t/>
        <w:bookmarkStart w:id="42" w:name="maxPwdAge"/>
        <w:t/>
        <w:bookmarkEnd w:id="42"/>
      </w:r>
    </w:p>
    <w:p>
      <w:pPr>
        <w:pStyle w:val="Normal"/>
      </w:pPr>
      <w:r>
        <w:t/>
        <w:bookmarkStart w:id="43" w:name="minPwdLength"/>
        <w:t/>
        <w:bookmarkEnd w:id="43"/>
      </w:r>
    </w:p>
    <w:p>
      <w:pPr>
        <w:pStyle w:val="Normal"/>
      </w:pPr>
      <w:r>
        <w:t/>
        <w:bookmarkStart w:id="44" w:name="pwdProperties"/>
        <w:t/>
        <w:bookmarkEnd w:id="44"/>
      </w:r>
    </w:p>
    <w:p>
      <w:pPr>
        <w:pStyle w:val="2 Block"/>
      </w:pPr>
    </w:p>
    <w:p>
      <w:pPr>
        <w:pStyle w:val="Normal"/>
      </w:pPr>
      <w:r>
        <w:bookmarkStart w:id="45" w:name="Kerberos_Policy"/>
        <w:t/>
        <w:bookmarkEnd w:id="45"/>
      </w:r>
    </w:p>
    <w:p>
      <w:pPr>
        <w:pStyle w:val="Normal"/>
      </w:pPr>
      <w:r>
        <w:t/>
        <w:bookmarkStart w:id="46" w:name="kdc_user_ticket_lifetime"/>
        <w:t/>
        <w:bookmarkEnd w:id="46"/>
        <w:t xml:space="preserve"> </w:t>
        <w:bookmarkStart w:id="47" w:name="kdc_renewal_lifetime"/>
        <w:t/>
        <w:bookmarkEnd w:id="47"/>
        <w:t xml:space="preserve"> </w:t>
        <w:bookmarkStart w:id="48" w:name="kdc_service_ticket_lifetime"/>
        <w:t/>
        <w:bookmarkEnd w:id="48"/>
        <w:t xml:space="preserve"> </w:t>
      </w:r>
    </w:p>
    <w:p>
      <w:pPr>
        <w:pStyle w:val="Normal"/>
      </w:pPr>
      <w:r>
        <w:t>&gt; sudo tdbdump /var/lib/samba/gpo.tdb \ -k 'kdc:user_ticket_lifetime'; echo</w:t>
      </w:r>
    </w:p>
    <w:p>
      <w:pPr>
        <w:pStyle w:val="Normal"/>
      </w:pPr>
      <w:r>
        <w:t>10</w:t>
      </w:r>
    </w:p>
    <w:p>
      <w:pPr>
        <w:pStyle w:val="Normal"/>
      </w:pPr>
      <w:r>
        <w:t>&gt; sudo tdbdump /var/lib/samba/gpo.tdb \ -k 'kdc:service_ticket_lifetime'; echo 10</w:t>
      </w:r>
    </w:p>
    <w:p>
      <w:pPr>
        <w:pStyle w:val="Normal"/>
      </w:pPr>
      <w:r>
        <w:t>&gt; sudo tdbdump /var/lib/samba/gpo.tdb \ -k 'kdc:renewal_lifetime'; echo</w:t>
      </w:r>
    </w:p>
    <w:p>
      <w:pPr>
        <w:pStyle w:val="Normal"/>
      </w:pPr>
      <w:r>
        <w:t>168</w:t>
      </w:r>
    </w:p>
    <w:p>
      <w:pPr>
        <w:pStyle w:val="Para 07"/>
      </w:pPr>
      <w:r>
        <w:t/>
      </w:r>
    </w:p>
    <w:p>
      <w:pPr>
        <w:pStyle w:val="Para 01"/>
      </w:pPr>
      <w:r>
        <w:t>You can see the Kerberos policies are all stored in their own keys in the</w:t>
      </w:r>
      <w:r>
        <w:rPr>
          <w:rStyle w:val="Text0"/>
        </w:rPr>
        <w:t xml:space="preserve"> </w:t>
      </w:r>
      <w:r>
        <w:t>Group Policy Cache (</w:t>
      </w:r>
      <w:r>
        <w:rPr>
          <w:rStyle w:val="Text0"/>
        </w:rPr>
        <w:t>/var/lib/samba/gpo.tdb</w:t>
      </w:r>
      <w:r>
        <w:t>), and they are all stored in</w:t>
      </w:r>
      <w:r>
        <w:rPr>
          <w:rStyle w:val="Text0"/>
        </w:rPr>
        <w:t xml:space="preserve"> </w:t>
      </w:r>
      <w:r>
        <w:t>hours. On the SYSVOL, they are actually stored in hours, minutes, and days,</w:t>
      </w:r>
      <w:r>
        <w:rPr>
          <w:rStyle w:val="Text0"/>
        </w:rPr>
        <w:t xml:space="preserve"> </w:t>
      </w:r>
      <w:r>
        <w:t xml:space="preserve">respectively. The reason these are all stored in hours on the system is that the </w:t>
      </w:r>
      <w:r>
        <w:rPr>
          <w:rStyle w:val="Text0"/>
        </w:rPr>
        <w:t>samba</w:t>
      </w:r>
      <w:r>
        <w:t xml:space="preserve"> daemon expects these attributes in hours.</w:t>
      </w:r>
    </w:p>
    <w:p>
      <w:pPr>
        <w:pStyle w:val="Para 07"/>
      </w:pPr>
      <w:r>
        <w:t/>
      </w:r>
    </w:p>
    <w:p>
      <w:bookmarkStart w:id="49" w:name="If_we_check_the_contents_of_the"/>
      <w:pPr>
        <w:pStyle w:val="Para 01"/>
      </w:pPr>
      <w:r>
        <w:t>If we check the contents of the GptTmpl.inf and do some conversion, we can</w:t>
      </w:r>
      <w:r>
        <w:rPr>
          <w:rStyle w:val="Text0"/>
        </w:rPr>
        <w:t xml:space="preserve"> </w:t>
      </w:r>
      <w:r>
        <w:t>confirm these are correct.</w:t>
      </w:r>
      <w:bookmarkEnd w:id="49"/>
    </w:p>
    <w:p>
      <w:pPr>
        <w:pStyle w:val="Para 07"/>
      </w:pPr>
      <w:r>
        <w:t/>
      </w:r>
    </w:p>
    <w:p>
      <w:pPr>
        <w:pStyle w:val="Para 13"/>
      </w:pPr>
      <w:r>
        <w:t>[Kerberos Policy]</w:t>
      </w:r>
    </w:p>
    <w:p>
      <w:pPr>
        <w:pStyle w:val="Normal"/>
      </w:pPr>
      <w:r>
        <w:t>MaxTicketAge = 10</w:t>
      </w:r>
    </w:p>
    <w:p>
      <w:pPr>
        <w:pStyle w:val="Normal"/>
      </w:pPr>
      <w:r>
        <w:t>MaxServiceAge = 600</w:t>
      </w:r>
    </w:p>
    <w:p>
      <w:pPr>
        <w:pStyle w:val="Normal"/>
      </w:pPr>
      <w:r>
        <w:t>MaxRenewAge = 7</w:t>
      </w:r>
    </w:p>
    <w:p>
      <w:pPr>
        <w:pStyle w:val="Para 07"/>
      </w:pPr>
      <w:r>
        <w:t/>
      </w:r>
    </w:p>
    <w:p>
      <w:pPr>
        <w:pStyle w:val="Normal"/>
      </w:pPr>
      <w:r>
        <w:t xml:space="preserve">&gt;&gt;&gt; </w:t>
      </w:r>
      <w:r>
        <w:rPr>
          <w:rStyle w:val="Text1"/>
        </w:rPr>
        <w:t>from</w:t>
      </w:r>
      <w:r>
        <w:t xml:space="preserve"> samba.gp.gp_sec_ext </w:t>
      </w:r>
      <w:r>
        <w:rPr>
          <w:rStyle w:val="Text1"/>
        </w:rPr>
        <w:t>import</w:t>
      </w:r>
      <w:r>
        <w:t xml:space="preserve"> mins_to_hours, days_to_hours &gt;&gt;&gt; MaxTicketAge = 10</w:t>
      </w:r>
    </w:p>
    <w:p>
      <w:pPr>
        <w:pStyle w:val="Normal"/>
      </w:pPr>
      <w:r>
        <w:t>&gt;&gt;&gt; MaxServiceAge = 600</w:t>
      </w:r>
    </w:p>
    <w:p>
      <w:pPr>
        <w:pStyle w:val="Normal"/>
      </w:pPr>
      <w:r>
        <w:t>&gt;&gt;&gt; MaxRenewAge = 7</w:t>
      </w:r>
    </w:p>
    <w:p>
      <w:pPr>
        <w:pStyle w:val="Normal"/>
      </w:pPr>
      <w:r>
        <w:t xml:space="preserve">&gt;&gt;&gt; mins_to_hours(MaxServiceAge) </w:t>
      </w:r>
      <w:r>
        <w:rPr>
          <w:rStyle w:val="Text5"/>
        </w:rPr>
        <w:t>'10'</w:t>
      </w:r>
    </w:p>
    <w:p>
      <w:pPr>
        <w:pStyle w:val="Normal"/>
      </w:pPr>
      <w:r>
        <w:t xml:space="preserve">&gt;&gt;&gt; days_to_hours(MaxRenewAge) </w:t>
      </w:r>
      <w:r>
        <w:rPr>
          <w:rStyle w:val="Text5"/>
        </w:rPr>
        <w:t>'168'</w:t>
      </w:r>
    </w:p>
    <w:p>
      <w:pPr>
        <w:pStyle w:val="Para 07"/>
      </w:pPr>
      <w:r>
        <w:t/>
      </w:r>
    </w:p>
    <w:p>
      <w:pPr>
        <w:pStyle w:val="Para 01"/>
      </w:pPr>
      <w:r>
        <w:t xml:space="preserve">It also helps to know how these Kerberos policies map to the </w:t>
      </w:r>
      <w:r>
        <w:rPr>
          <w:rStyle w:val="Text0"/>
        </w:rPr>
        <w:t>samba</w:t>
      </w:r>
      <w:r>
        <w:t xml:space="preserve"> daemon</w:t>
      </w:r>
      <w:r>
        <w:rPr>
          <w:rStyle w:val="Text0"/>
        </w:rPr>
        <w:t xml:space="preserve"> </w:t>
      </w:r>
      <w:r>
        <w:t>settings.</w:t>
      </w:r>
    </w:p>
    <w:p>
      <w:pPr>
        <w:pStyle w:val="Para 07"/>
      </w:pPr>
      <w:r>
        <w:t/>
      </w:r>
    </w:p>
    <w:p>
      <w:pPr>
        <w:pStyle w:val="Para 05"/>
      </w:pPr>
      <w:r>
        <w:t>Kerberos.Policy Samba.Setting</w:t>
      </w:r>
      <w:r>
        <w:rPr>
          <w:rStyle w:val="Text10"/>
        </w:rPr>
        <w:t xml:space="preserve"> </w:t>
      </w:r>
      <w:r>
        <w:t>Conversion</w:t>
      </w:r>
    </w:p>
    <w:p>
      <w:pPr>
        <w:pStyle w:val="Para 01"/>
      </w:pPr>
      <w:r>
        <w:t>MaxTicketAge</w:t>
      </w:r>
      <w:r>
        <w:rPr>
          <w:rStyle w:val="Text0"/>
        </w:rPr>
        <w:t xml:space="preserve"> </w:t>
      </w:r>
      <w:r>
        <w:t>kdc:user_ticket_lifetime</w:t>
      </w:r>
      <w:r>
        <w:rPr>
          <w:rStyle w:val="Text0"/>
        </w:rPr>
        <w:t xml:space="preserve"> </w:t>
      </w:r>
      <w:r>
        <w:t>None</w:t>
      </w:r>
    </w:p>
    <w:p>
      <w:pPr>
        <w:pStyle w:val="Para 01"/>
      </w:pPr>
      <w:r>
        <w:t>MaxServiceAge kdc:service_ticket_lifetime Minutes to Hours</w:t>
      </w:r>
    </w:p>
    <w:p>
      <w:pPr>
        <w:pStyle w:val="Para 01"/>
      </w:pPr>
      <w:r>
        <w:t>MaxRenewAge kdc:renewal_lifetime</w:t>
      </w:r>
      <w:r>
        <w:rPr>
          <w:rStyle w:val="Text0"/>
        </w:rPr>
        <w:t xml:space="preserve"> </w:t>
      </w:r>
      <w:r>
        <w:t>Days to Hours</w:t>
      </w:r>
    </w:p>
    <w:p>
      <w:pPr>
        <w:pStyle w:val="Para 07"/>
      </w:pPr>
      <w:r>
        <w:t/>
      </w:r>
    </w:p>
    <w:p>
      <w:pPr>
        <w:pStyle w:val="Para 01"/>
      </w:pPr>
      <w:r>
        <w:t>While the Kerberos policies have been stored to the Group Policy Log as</w:t>
      </w:r>
      <w:r>
        <w:rPr>
          <w:rStyle w:val="Text0"/>
        </w:rPr>
        <w:t xml:space="preserve"> </w:t>
      </w:r>
      <w:r>
        <w:t>expected, let’s next verify that the Password policies have been applied using</w:t>
      </w:r>
      <w:r>
        <w:rPr>
          <w:rStyle w:val="Text0"/>
        </w:rPr>
        <w:t xml:space="preserve"> </w:t>
      </w:r>
      <w:r>
        <w:t>the following ldapsearch.</w:t>
      </w:r>
    </w:p>
    <w:p>
      <w:pPr>
        <w:pStyle w:val="Para 07"/>
      </w:pPr>
      <w:r>
        <w:t/>
      </w:r>
    </w:p>
    <w:p>
      <w:pPr>
        <w:pStyle w:val="Normal"/>
      </w:pPr>
      <w:r>
        <w:t>&gt; ldapsearch -H ldap://lizardo.suse.de -x -W \ -D "Administrator@lizardo.suse.de" \</w:t>
      </w:r>
    </w:p>
    <w:p>
      <w:pPr>
        <w:pStyle w:val="Normal"/>
      </w:pPr>
      <w:r>
        <w:t>-b DC=lizardo,DC=suse,DC=de \</w:t>
      </w:r>
    </w:p>
    <w:p>
      <w:pPr>
        <w:pStyle w:val="Normal"/>
      </w:pPr>
      <w:r>
        <w:t>-s base minPwdAge maxPwdAge minPwdLength pwdProperties # lizardo.suse.de</w:t>
      </w:r>
    </w:p>
    <w:p>
      <w:pPr>
        <w:pStyle w:val="Normal"/>
      </w:pPr>
      <w:r>
        <w:t>dn: DC=lizardo,DC=suse,DC=de</w:t>
      </w:r>
    </w:p>
    <w:p>
      <w:pPr>
        <w:pStyle w:val="Normal"/>
      </w:pPr>
      <w:r>
        <w:t>maxPwdAge: -36288000000000</w:t>
      </w:r>
    </w:p>
    <w:p>
      <w:pPr>
        <w:pStyle w:val="Normal"/>
      </w:pPr>
      <w:r>
        <w:t>minPwdAge: -864000000000</w:t>
      </w:r>
    </w:p>
    <w:p>
      <w:pPr>
        <w:pStyle w:val="Normal"/>
      </w:pPr>
      <w:r>
        <w:t>minPwdLength: 7</w:t>
      </w:r>
    </w:p>
    <w:p>
      <w:pPr>
        <w:pStyle w:val="Normal"/>
      </w:pPr>
      <w:r>
        <w:t>pwdProperties: 1</w:t>
      </w:r>
    </w:p>
    <w:p>
      <w:bookmarkStart w:id="50" w:name="We__can__confirm__these__were__s"/>
      <w:pPr>
        <w:pStyle w:val="Para 01"/>
      </w:pPr>
      <w:r>
        <w:t>We can confirm these were set correctly by checking the contents of the</w:t>
      </w:r>
      <w:r>
        <w:rPr>
          <w:rStyle w:val="Text0"/>
        </w:rPr>
        <w:t xml:space="preserve"> </w:t>
      </w:r>
      <w:r>
        <w:t>GptTmpl.inf, plus doing some type conversion.</w:t>
      </w:r>
      <w:bookmarkEnd w:id="50"/>
    </w:p>
    <w:p>
      <w:pPr>
        <w:pStyle w:val="Para 07"/>
      </w:pPr>
      <w:r>
        <w:t/>
      </w:r>
    </w:p>
    <w:p>
      <w:pPr>
        <w:pStyle w:val="Para 13"/>
      </w:pPr>
      <w:r>
        <w:t>[System Access]</w:t>
      </w:r>
    </w:p>
    <w:p>
      <w:pPr>
        <w:pStyle w:val="Normal"/>
      </w:pPr>
      <w:r>
        <w:t>MinimumPasswordAge = 1</w:t>
      </w:r>
    </w:p>
    <w:p>
      <w:pPr>
        <w:pStyle w:val="Normal"/>
      </w:pPr>
      <w:r>
        <w:t>MaximumPasswordAge = 42</w:t>
      </w:r>
    </w:p>
    <w:p>
      <w:pPr>
        <w:pStyle w:val="Normal"/>
      </w:pPr>
      <w:r>
        <w:t>MinimumPasswordLength = 7</w:t>
      </w:r>
    </w:p>
    <w:p>
      <w:pPr>
        <w:pStyle w:val="Normal"/>
      </w:pPr>
      <w:r>
        <w:t>PasswordComplexity = 1</w:t>
      </w:r>
    </w:p>
    <w:p>
      <w:pPr>
        <w:pStyle w:val="Para 07"/>
      </w:pPr>
      <w:r>
        <w:t/>
      </w:r>
    </w:p>
    <w:p>
      <w:pPr>
        <w:pStyle w:val="Normal"/>
      </w:pPr>
      <w:r>
        <w:t xml:space="preserve">&gt;&gt;&gt; </w:t>
      </w:r>
      <w:r>
        <w:rPr>
          <w:rStyle w:val="Text1"/>
        </w:rPr>
        <w:t>from</w:t>
      </w:r>
      <w:r>
        <w:t xml:space="preserve"> samba.gp.gp_sec_ext </w:t>
      </w:r>
      <w:r>
        <w:rPr>
          <w:rStyle w:val="Text1"/>
        </w:rPr>
        <w:t>import</w:t>
      </w:r>
      <w:r>
        <w:t xml:space="preserve"> days2rel_nttime &gt;&gt;&gt; MinimumPasswordAge = 1</w:t>
      </w:r>
    </w:p>
    <w:p>
      <w:pPr>
        <w:pStyle w:val="Normal"/>
      </w:pPr>
      <w:r>
        <w:t>&gt;&gt;&gt; MaximumPasswordAge = 42</w:t>
      </w:r>
    </w:p>
    <w:p>
      <w:pPr>
        <w:pStyle w:val="Normal"/>
      </w:pPr>
      <w:r>
        <w:t>&gt;&gt;&gt; MinimumPasswordLength = 7 &gt;&gt;&gt; PasswordComplexity = 1</w:t>
      </w:r>
    </w:p>
    <w:p>
      <w:pPr>
        <w:pStyle w:val="Normal"/>
      </w:pPr>
      <w:r>
        <w:t xml:space="preserve">&gt;&gt;&gt; days2rel_nttime(MaximumPasswordAge) </w:t>
      </w:r>
      <w:r>
        <w:rPr>
          <w:rStyle w:val="Text5"/>
        </w:rPr>
        <w:t>'-36288000000000'</w:t>
      </w:r>
    </w:p>
    <w:p>
      <w:pPr>
        <w:pStyle w:val="Normal"/>
      </w:pPr>
      <w:r>
        <w:t xml:space="preserve">&gt;&gt;&gt; days2rel_nttime(MinimumPasswordAge) </w:t>
      </w:r>
      <w:r>
        <w:rPr>
          <w:rStyle w:val="Text5"/>
        </w:rPr>
        <w:t>'-864000000000'</w:t>
      </w:r>
    </w:p>
    <w:p>
      <w:pPr>
        <w:pStyle w:val="Para 07"/>
      </w:pPr>
      <w:r>
        <w:t/>
      </w:r>
    </w:p>
    <w:p>
      <w:pPr>
        <w:pStyle w:val="Para 01"/>
      </w:pPr>
      <w:r>
        <w:t>Finally, here is how these policies map.</w:t>
      </w:r>
    </w:p>
    <w:p>
      <w:pPr>
        <w:pStyle w:val="Para 07"/>
      </w:pPr>
      <w:r>
        <w:t/>
      </w:r>
    </w:p>
    <w:p>
      <w:pPr>
        <w:pStyle w:val="Para 05"/>
      </w:pPr>
      <w:r>
        <w:t>Password.Policy</w:t>
      </w:r>
      <w:r>
        <w:rPr>
          <w:rStyle w:val="Text10"/>
        </w:rPr>
        <w:t xml:space="preserve"> </w:t>
      </w:r>
      <w:r>
        <w:t>LDAP.Attribute Conversion</w:t>
      </w:r>
    </w:p>
    <w:p>
      <w:pPr>
        <w:pStyle w:val="Para 01"/>
      </w:pPr>
      <w:r>
        <w:t>MinimumPasswordAge</w:t>
      </w:r>
      <w:r>
        <w:rPr>
          <w:rStyle w:val="Text0"/>
        </w:rPr>
        <w:t xml:space="preserve"> </w:t>
      </w:r>
      <w:r>
        <w:t>minPwdAge</w:t>
      </w:r>
      <w:r>
        <w:rPr>
          <w:rStyle w:val="Text0"/>
        </w:rPr>
        <w:t xml:space="preserve"> </w:t>
      </w:r>
      <w:r>
        <w:t>Days to NTTIME</w:t>
      </w:r>
    </w:p>
    <w:p>
      <w:pPr>
        <w:pStyle w:val="Para 01"/>
      </w:pPr>
      <w:r>
        <w:t>MaximumPasswordAge</w:t>
      </w:r>
      <w:r>
        <w:rPr>
          <w:rStyle w:val="Text0"/>
        </w:rPr>
        <w:t xml:space="preserve"> </w:t>
      </w:r>
      <w:r>
        <w:t>maxPwdAge</w:t>
      </w:r>
      <w:r>
        <w:rPr>
          <w:rStyle w:val="Text0"/>
        </w:rPr>
        <w:t xml:space="preserve"> </w:t>
      </w:r>
      <w:r>
        <w:t>Days to NTTIME</w:t>
      </w:r>
    </w:p>
    <w:p>
      <w:pPr>
        <w:pStyle w:val="Para 01"/>
      </w:pPr>
      <w:r>
        <w:t>MinimumPasswordLength minPwdLength</w:t>
      </w:r>
      <w:r>
        <w:rPr>
          <w:rStyle w:val="Text0"/>
        </w:rPr>
        <w:t xml:space="preserve"> </w:t>
      </w:r>
      <w:r>
        <w:t>None</w:t>
      </w:r>
    </w:p>
    <w:p>
      <w:pPr>
        <w:pStyle w:val="Para 01"/>
      </w:pPr>
      <w:r>
        <w:t>PasswordComplexity</w:t>
      </w:r>
      <w:r>
        <w:rPr>
          <w:rStyle w:val="Text0"/>
        </w:rPr>
        <w:t xml:space="preserve"> </w:t>
      </w:r>
      <w:r>
        <w:t>pwdProperties</w:t>
      </w:r>
      <w:r>
        <w:rPr>
          <w:rStyle w:val="Text0"/>
        </w:rPr>
        <w:t xml:space="preserve"> </w:t>
      </w:r>
      <w:r>
        <w:t>None</w:t>
      </w:r>
    </w:p>
    <w:p>
      <w:bookmarkStart w:id="51" w:name="7_Script_Policies"/>
      <w:pPr>
        <w:pStyle w:val="Para 11"/>
      </w:pPr>
      <w:r>
        <w:t>7 Script Policies</w:t>
      </w:r>
      <w:bookmarkEnd w:id="51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09600"/>
            <wp:effectExtent l="0" r="0" t="0" b="0"/>
            <wp:wrapTopAndBottom/>
            <wp:docPr id="20" name="index-38_1.jpg" descr="index-3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1.jpg" descr="index-38_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purpose of this policy is to schedule cron jobs on a Linux client. Both</w:t>
      </w:r>
      <w:r>
        <w:rPr>
          <w:rStyle w:val="Text0"/>
        </w:rPr>
        <w:t xml:space="preserve"> </w:t>
      </w:r>
      <w:r>
        <w:t>Machine and User policy is supported. This policy does not upload a script</w:t>
      </w:r>
      <w:r>
        <w:rPr>
          <w:rStyle w:val="Text0"/>
        </w:rPr>
        <w:t xml:space="preserve"> </w:t>
      </w:r>
      <w:r>
        <w:t>for execution, it only schedules an existing script to run. To first load a script</w:t>
      </w:r>
    </w:p>
    <w:p>
      <w:pPr>
        <w:pStyle w:val="Para 01"/>
      </w:pPr>
      <w:r>
        <w:t xml:space="preserve">onto the client, see the Files Policy in chapter </w:t>
      </w:r>
      <w:hyperlink w:anchor="9_Files_Policy">
        <w:r>
          <w:rPr>
            <w:rStyle w:val="Text4"/>
          </w:rPr>
          <w:t>9</w:t>
          <w:t>.</w:t>
        </w:r>
      </w:hyperlink>
    </w:p>
    <w:p>
      <w:pPr>
        <w:pStyle w:val="Para 07"/>
      </w:pPr>
      <w:r>
        <w:t/>
      </w:r>
    </w:p>
    <w:p>
      <w:pPr>
        <w:pStyle w:val="Para 01"/>
      </w:pPr>
      <w:r>
        <w:t xml:space="preserve">This </w:t>
      </w:r>
      <w:r>
        <w:rPr>
          <w:rStyle w:val="Text0"/>
        </w:rPr>
        <w:t xml:space="preserve"> </w:t>
      </w:r>
      <w:r>
        <w:t xml:space="preserve">policy </w:t>
      </w:r>
      <w:r>
        <w:rPr>
          <w:rStyle w:val="Text0"/>
        </w:rPr>
        <w:t xml:space="preserve"> </w:t>
      </w:r>
      <w:r>
        <w:t xml:space="preserve">is </w:t>
      </w:r>
      <w:r>
        <w:rPr>
          <w:rStyle w:val="Text0"/>
        </w:rPr>
        <w:t xml:space="preserve"> </w:t>
      </w:r>
      <w:r>
        <w:t xml:space="preserve">physically </w:t>
      </w:r>
      <w:r>
        <w:rPr>
          <w:rStyle w:val="Text0"/>
        </w:rPr>
        <w:t xml:space="preserve"> </w:t>
      </w:r>
      <w:r>
        <w:t xml:space="preserve">stored </w:t>
      </w:r>
      <w:r>
        <w:rPr>
          <w:rStyle w:val="Text0"/>
        </w:rPr>
        <w:t xml:space="preserve"> </w:t>
      </w:r>
      <w:r>
        <w:t xml:space="preserve">on 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 xml:space="preserve"> </w:t>
      </w:r>
      <w:r>
        <w:t xml:space="preserve">SYSVOL </w:t>
      </w:r>
      <w:r>
        <w:rPr>
          <w:rStyle w:val="Text0"/>
        </w:rPr>
        <w:t xml:space="preserve"> </w:t>
      </w:r>
      <w:r>
        <w:t xml:space="preserve">in </w:t>
      </w:r>
      <w:r>
        <w:rPr>
          <w:rStyle w:val="Text0"/>
        </w:rPr>
        <w:t xml:space="preserve"> </w:t>
      </w:r>
      <w:r>
        <w:t>the</w:t>
      </w:r>
      <w:r>
        <w:rPr>
          <w:rStyle w:val="Text0"/>
        </w:rPr>
        <w:t xml:space="preserve"> </w:t>
      </w:r>
      <w:r>
        <w:rPr>
          <w:rStyle w:val="Text1"/>
        </w:rPr>
        <w:t>MACHINE/Registry.pol</w:t>
      </w:r>
      <w:r>
        <w:t xml:space="preserve"> and </w:t>
      </w:r>
      <w:r>
        <w:rPr>
          <w:rStyle w:val="Text1"/>
        </w:rPr>
        <w:t>USER/Registry.pol</w:t>
      </w:r>
      <w:r>
        <w:t xml:space="preserve"> files within the</w:t>
      </w:r>
      <w:r>
        <w:rPr>
          <w:rStyle w:val="Text0"/>
        </w:rPr>
        <w:t xml:space="preserve"> </w:t>
      </w:r>
      <w:r>
        <w:t>subdirectory of the Group Policy Object. It is stored in registry format. See</w:t>
      </w:r>
    </w:p>
    <w:p>
      <w:pPr>
        <w:pStyle w:val="0 Block"/>
      </w:pPr>
    </w:p>
    <w:p>
      <w:bookmarkStart w:id="52" w:name="chapter_21_for_details_on_how_to_1"/>
      <w:pPr>
        <w:pStyle w:val="Para 17"/>
        <w:pageBreakBefore w:val="on"/>
      </w:pPr>
      <w:r>
        <w:t xml:space="preserve">chapter </w:t>
      </w:r>
      <w:hyperlink w:anchor="Top_of_index_html">
        <w:r>
          <w:rPr>
            <w:rStyle w:val="Text4"/>
          </w:rPr>
          <w:t>21</w:t>
        </w:r>
      </w:hyperlink>
      <w:r>
        <w:t xml:space="preserve"> for details on how to manually modify this file.</w:t>
      </w:r>
      <w:bookmarkEnd w:id="52"/>
    </w:p>
    <w:p>
      <w:pPr>
        <w:pStyle w:val="Para 07"/>
      </w:pPr>
      <w:r>
        <w:t/>
      </w:r>
    </w:p>
    <w:p>
      <w:pPr>
        <w:pStyle w:val="Para 09"/>
      </w:pPr>
      <w:r>
        <w:t>7.1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 for smb.conf policies is distributed using</w:t>
      </w:r>
    </w:p>
    <w:p>
      <w:pPr>
        <w:pStyle w:val="Para 01"/>
      </w:pPr>
      <w:r>
        <w:t xml:space="preserve">Administrative Templates (ADMX). Refer to chapter </w:t>
      </w:r>
      <w:hyperlink w:anchor="20_Writing_Group_Policy_Extensio">
        <w:r>
          <w:rPr>
            <w:rStyle w:val="Text4"/>
          </w:rPr>
          <w:t>20.1</w:t>
        </w:r>
      </w:hyperlink>
      <w:r>
        <w:t xml:space="preserve"> in section </w:t>
      </w:r>
      <w:hyperlink w:anchor="20_Writing_Group_Policy_Extensio">
        <w:r>
          <w:rPr>
            <w:rStyle w:val="Text4"/>
          </w:rPr>
          <w:t>20.1.1</w:t>
        </w:r>
      </w:hyperlink>
      <w:r>
        <w:rPr>
          <w:rStyle w:val="Text0"/>
        </w:rPr>
        <w:t xml:space="preserve"> </w:t>
      </w:r>
      <w:r>
        <w:t>for details about Administrative Templates.</w:t>
      </w:r>
    </w:p>
    <w:p>
      <w:pPr>
        <w:pStyle w:val="Para 07"/>
      </w:pPr>
      <w:r>
        <w:t/>
      </w:r>
    </w:p>
    <w:p>
      <w:pPr>
        <w:pStyle w:val="Para 01"/>
      </w:pPr>
      <w:r>
        <w:t xml:space="preserve">Setting up the ADMX templates for this policy is described in chapter </w:t>
      </w:r>
      <w:hyperlink w:anchor="Top_of_index_html">
        <w:r>
          <w:rPr>
            <w:rStyle w:val="Text4"/>
          </w:rPr>
          <w:t>22</w:t>
        </w:r>
      </w:hyperlink>
    </w:p>
    <w:p>
      <w:pPr>
        <w:pStyle w:val="Para 01"/>
      </w:pPr>
      <w:r>
        <w:t>section</w:t>
      </w:r>
      <w:hyperlink w:anchor="Top_of_index_html">
        <w:r>
          <w:rPr>
            <w:rStyle w:val="Text4"/>
          </w:rPr>
          <w:t xml:space="preserve"> </w:t>
          <w:t>22.1</w:t>
          <w:t>.</w:t>
        </w:r>
      </w:hyperlink>
    </w:p>
    <w:p>
      <w:pPr>
        <w:pStyle w:val="Para 07"/>
      </w:pPr>
      <w:r>
        <w:t/>
      </w:r>
    </w:p>
    <w:p>
      <w:pPr>
        <w:pStyle w:val="Para 05"/>
      </w:pPr>
      <w:r>
        <w:t>7.1.1 Managing Machine Scripts Policies via the GPME</w:t>
      </w:r>
    </w:p>
    <w:p>
      <w:pPr>
        <w:pStyle w:val="Para 07"/>
      </w:pPr>
      <w:r>
        <w:t/>
      </w:r>
    </w:p>
    <w:p>
      <w:pPr>
        <w:pStyle w:val="Para 01"/>
      </w:pPr>
      <w:r>
        <w:t>As an example, let’s create a simple cron job which echo’s “hello world”</w:t>
      </w:r>
      <w:r>
        <w:rPr>
          <w:rStyle w:val="Text0"/>
        </w:rPr>
        <w:t xml:space="preserve"> </w:t>
      </w:r>
      <w:r>
        <w:t>once every day.</w:t>
      </w:r>
    </w:p>
    <w:p>
      <w:pPr>
        <w:pStyle w:val="Para 07"/>
      </w:pPr>
      <w:r>
        <w:t/>
      </w:r>
    </w:p>
    <w:p>
      <w:pPr>
        <w:pStyle w:val="Para 03"/>
      </w:pPr>
      <w:r>
        <w:t>1. Open the Group Policy Management Editor (GPME). For instructions</w:t>
      </w:r>
    </w:p>
    <w:p>
      <w:pPr>
        <w:pStyle w:val="Para 04"/>
      </w:pPr>
      <w:r>
        <w:t xml:space="preserve">on accessing the GPME, see chapter </w:t>
      </w:r>
      <w:hyperlink w:anchor="4_Managing_Group_Policies">
        <w:r>
          <w:rPr>
            <w:rStyle w:val="Text4"/>
          </w:rPr>
          <w:t>4</w:t>
        </w:r>
      </w:hyperlink>
      <w:r>
        <w:t xml:space="preserve"> section</w:t>
      </w:r>
      <w:hyperlink w:anchor="4_Managing_Group_Policies">
        <w:r>
          <w:rPr>
            <w:rStyle w:val="Text4"/>
          </w:rPr>
          <w:t xml:space="preserve"> </w:t>
          <w:t>4.1</w:t>
        </w:r>
      </w:hyperlink>
      <w:r>
        <w:t>.</w:t>
      </w:r>
    </w:p>
    <w:p>
      <w:bookmarkStart w:id="53" w:name="2___In_the_left_pane_of_the_GPME"/>
      <w:pPr>
        <w:pStyle w:val="Para 06"/>
      </w:pPr>
      <w:r>
        <w:t xml:space="preserve">2. In the left pane of the GPME, navigate to </w:t>
      </w:r>
      <w:r>
        <w:rPr>
          <w:rStyle w:val="Text0"/>
        </w:rPr>
        <w:t xml:space="preserve">Computer Configuration &gt; </w:t>
      </w:r>
      <w:bookmarkEnd w:id="53"/>
    </w:p>
    <w:p>
      <w:pPr>
        <w:pStyle w:val="Para 08"/>
      </w:pPr>
      <w:r>
        <w:t xml:space="preserve">Policies &gt; Administrative Templates &gt; Samba &gt; Unix Settings </w:t>
      </w:r>
    </w:p>
    <w:p>
      <w:pPr>
        <w:pStyle w:val="Para 08"/>
      </w:pPr>
      <w:r>
        <w:t>&gt; Scripts</w:t>
      </w:r>
      <w:r>
        <w:rPr>
          <w:rStyle w:val="Text2"/>
        </w:rPr>
        <w:t>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21" name="index-39_1.jpg" descr="index-3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1.jpg" descr="index-39_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7.1: Scripts Server Side Extension (ADMX)</w:t>
      </w:r>
    </w:p>
    <w:p>
      <w:pPr>
        <w:pStyle w:val="Para 07"/>
      </w:pPr>
      <w:r>
        <w:t/>
      </w:r>
    </w:p>
    <w:p>
      <w:pPr>
        <w:pStyle w:val="Para 06"/>
      </w:pPr>
      <w:r>
        <w:t>3. In the right pane, double-click the “Daily” policy.</w:t>
      </w:r>
    </w:p>
    <w:p>
      <w:pPr>
        <w:pStyle w:val="Para 07"/>
      </w:pPr>
      <w:r>
        <w:t/>
      </w:r>
    </w:p>
    <w:p>
      <w:pPr>
        <w:pStyle w:val="Para 06"/>
      </w:pPr>
      <w:r>
        <w:t>4. In the “Daily” dialog box, click the Enabled option and then click the</w:t>
      </w:r>
    </w:p>
    <w:p>
      <w:pPr>
        <w:pStyle w:val="Para 04"/>
      </w:pPr>
      <w:r>
        <w:t>Show button.</w:t>
      </w:r>
    </w:p>
    <w:p>
      <w:pPr>
        <w:pStyle w:val="Para 07"/>
      </w:pPr>
      <w:r>
        <w:t/>
      </w:r>
    </w:p>
    <w:p>
      <w:pPr>
        <w:pStyle w:val="Para 03"/>
      </w:pPr>
      <w:r>
        <w:t>5. In the “Show Contents” dialog box, type the following script in the</w:t>
      </w:r>
    </w:p>
    <w:p>
      <w:pPr>
        <w:pStyle w:val="Para 04"/>
      </w:pPr>
      <w:r>
        <w:t>“Value” field:</w:t>
      </w:r>
    </w:p>
    <w:p>
      <w:pPr>
        <w:pStyle w:val="Para 07"/>
      </w:pPr>
      <w:r>
        <w:t/>
      </w:r>
    </w:p>
    <w:p>
      <w:pPr>
        <w:pStyle w:val="Normal"/>
      </w:pPr>
      <w:r>
        <w:t>echo "hello world"</w:t>
      </w:r>
    </w:p>
    <w:p>
      <w:bookmarkStart w:id="54" w:name="page_40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060700"/>
            <wp:effectExtent l="0" r="0" t="0" b="0"/>
            <wp:wrapTopAndBottom/>
            <wp:docPr id="22" name="index-40_1.jpg" descr="index-4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1.jpg" descr="index-40_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4"/>
    </w:p>
    <w:p>
      <w:pPr>
        <w:pStyle w:val="Para 03"/>
      </w:pPr>
      <w:r>
        <w:t>Figure 7.2: Script Example</w:t>
      </w:r>
    </w:p>
    <w:p>
      <w:pPr>
        <w:pStyle w:val="Para 07"/>
      </w:pPr>
      <w:r>
        <w:t/>
      </w:r>
    </w:p>
    <w:p>
      <w:pPr>
        <w:pStyle w:val="Para 03"/>
      </w:pPr>
      <w:r>
        <w:t>6. Click OK to close the “Show Contents” dialog box, and then click OK</w:t>
      </w:r>
    </w:p>
    <w:p>
      <w:pPr>
        <w:pStyle w:val="Para 04"/>
      </w:pPr>
      <w:r>
        <w:t>again to close the “Daily” dialog box.</w:t>
      </w:r>
    </w:p>
    <w:p>
      <w:pPr>
        <w:pStyle w:val="Para 07"/>
      </w:pPr>
      <w:r>
        <w:t/>
      </w:r>
    </w:p>
    <w:p>
      <w:pPr>
        <w:pStyle w:val="Para 05"/>
      </w:pPr>
      <w:r>
        <w:t>7.1.2 Managing User Scripts Policies via the GPME</w:t>
      </w:r>
    </w:p>
    <w:p>
      <w:pPr>
        <w:pStyle w:val="Para 07"/>
      </w:pPr>
      <w:r>
        <w:t/>
      </w:r>
    </w:p>
    <w:p>
      <w:pPr>
        <w:pStyle w:val="Para 01"/>
      </w:pPr>
      <w:r>
        <w:t>Next we’ll create a user script that echo’s the text “Don’t do that Dave” every</w:t>
      </w:r>
      <w:r>
        <w:rPr>
          <w:rStyle w:val="Text0"/>
        </w:rPr>
        <w:t xml:space="preserve"> </w:t>
      </w:r>
      <w:r>
        <w:t>hour.</w:t>
      </w:r>
    </w:p>
    <w:p>
      <w:pPr>
        <w:pStyle w:val="Para 07"/>
      </w:pPr>
      <w:r>
        <w:t/>
      </w:r>
    </w:p>
    <w:p>
      <w:pPr>
        <w:pStyle w:val="Para 03"/>
      </w:pPr>
      <w:r>
        <w:t xml:space="preserve">1. In the left pane of the GPME, navigate to </w:t>
      </w:r>
      <w:r>
        <w:rPr>
          <w:rStyle w:val="Text0"/>
        </w:rPr>
        <w:t xml:space="preserve">User Configuration &gt; </w:t>
      </w:r>
    </w:p>
    <w:p>
      <w:pPr>
        <w:pStyle w:val="Para 08"/>
      </w:pPr>
      <w:r>
        <w:t>Policies &gt; Administrative Templates &gt; Samba &gt; Unix Settings &gt; Scripts</w:t>
      </w:r>
      <w:r>
        <w:rPr>
          <w:rStyle w:val="Text2"/>
        </w:rPr>
        <w:t>.</w:t>
      </w:r>
    </w:p>
    <w:p>
      <w:pPr>
        <w:pStyle w:val="Para 07"/>
      </w:pPr>
      <w:r>
        <w:t/>
      </w:r>
    </w:p>
    <w:p>
      <w:pPr>
        <w:pStyle w:val="Para 06"/>
      </w:pPr>
      <w:r>
        <w:t>2. In the right pane, double-click the “Hourly” policy.</w:t>
      </w:r>
    </w:p>
    <w:p>
      <w:bookmarkStart w:id="55" w:name="3___In_the__Hourly__dialog_box"/>
      <w:pPr>
        <w:pStyle w:val="Para 03"/>
      </w:pPr>
      <w:r>
        <w:t>3. In the “Hourly” dialog box, click the Enabled option and then click the</w:t>
      </w:r>
      <w:bookmarkEnd w:id="55"/>
    </w:p>
    <w:p>
      <w:pPr>
        <w:pStyle w:val="Para 04"/>
      </w:pPr>
      <w:r>
        <w:t>Show button.</w:t>
      </w:r>
    </w:p>
    <w:p>
      <w:pPr>
        <w:pStyle w:val="Para 07"/>
      </w:pPr>
      <w:r>
        <w:t/>
      </w:r>
    </w:p>
    <w:p>
      <w:pPr>
        <w:pStyle w:val="Para 03"/>
      </w:pPr>
      <w:r>
        <w:t>4. In the “Show Contents” dialog box, type the following script in the</w:t>
      </w:r>
    </w:p>
    <w:p>
      <w:pPr>
        <w:pStyle w:val="Para 04"/>
      </w:pPr>
      <w:r>
        <w:t>“Value” field:</w:t>
      </w:r>
    </w:p>
    <w:p>
      <w:pPr>
        <w:pStyle w:val="Para 07"/>
      </w:pPr>
      <w:r>
        <w:t/>
      </w:r>
    </w:p>
    <w:p>
      <w:pPr>
        <w:pStyle w:val="Normal"/>
      </w:pPr>
      <w:r>
        <w:t>echo "Don't do that Dave"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692400"/>
            <wp:effectExtent l="0" r="0" t="0" b="0"/>
            <wp:wrapTopAndBottom/>
            <wp:docPr id="23" name="index-41_1.jpg" descr="index-4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.jpg" descr="index-41_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7.3: User Script Example</w:t>
      </w:r>
    </w:p>
    <w:p>
      <w:pPr>
        <w:pStyle w:val="Para 07"/>
      </w:pPr>
      <w:r>
        <w:t/>
      </w:r>
    </w:p>
    <w:p>
      <w:pPr>
        <w:pStyle w:val="Para 03"/>
      </w:pPr>
      <w:r>
        <w:t>5. Click OK to close the “Show Contents” dialog box, and then click OK</w:t>
      </w:r>
    </w:p>
    <w:p>
      <w:pPr>
        <w:pStyle w:val="Para 04"/>
      </w:pPr>
      <w:r>
        <w:t>again to close the “Hourly” dialog box.</w:t>
      </w:r>
    </w:p>
    <w:p>
      <w:pPr>
        <w:pStyle w:val="Para 07"/>
      </w:pPr>
      <w:r>
        <w:t/>
      </w:r>
    </w:p>
    <w:p>
      <w:pPr>
        <w:pStyle w:val="Para 01"/>
      </w:pPr>
      <w:r>
        <w:t>The quote “Don’t do that Dave” is a line spoken by the character HAL 9000</w:t>
      </w:r>
      <w:r>
        <w:rPr>
          <w:rStyle w:val="Text0"/>
        </w:rPr>
        <w:t xml:space="preserve"> </w:t>
      </w:r>
      <w:r>
        <w:t>in the science fiction film “2001: A Space Odyssey.” HAL is a sentient</w:t>
      </w:r>
      <w:r>
        <w:rPr>
          <w:rStyle w:val="Text0"/>
        </w:rPr>
        <w:t xml:space="preserve"> </w:t>
      </w:r>
      <w:r>
        <w:t>computer that controls the systems of a spacecraft, and the quote is spoken in</w:t>
      </w:r>
      <w:r>
        <w:rPr>
          <w:rStyle w:val="Text0"/>
        </w:rPr>
        <w:t xml:space="preserve"> </w:t>
      </w:r>
      <w:r>
        <w:t>a scene where HAL is attempting to prevent one of the astronauts from</w:t>
      </w:r>
      <w:r>
        <w:rPr>
          <w:rStyle w:val="Text0"/>
        </w:rPr>
        <w:t xml:space="preserve"> </w:t>
      </w:r>
      <w:r>
        <w:t>disconnecting its memory.</w:t>
      </w:r>
    </w:p>
    <w:p>
      <w:bookmarkStart w:id="56" w:name="7_2_Client_Side_Extension"/>
      <w:pPr>
        <w:pStyle w:val="Para 09"/>
      </w:pPr>
      <w:r>
        <w:t>7.2 Client Side Extension</w:t>
      </w:r>
      <w:bookmarkEnd w:id="56"/>
    </w:p>
    <w:p>
      <w:pPr>
        <w:pStyle w:val="Para 07"/>
      </w:pPr>
      <w:r>
        <w:t/>
      </w:r>
    </w:p>
    <w:p>
      <w:pPr>
        <w:pStyle w:val="Para 01"/>
      </w:pPr>
      <w:r>
        <w:t>The Scripts Client Side Extension (CSE) creates cron jobs on the Linux</w:t>
      </w:r>
      <w:r>
        <w:rPr>
          <w:rStyle w:val="Text0"/>
        </w:rPr>
        <w:t xml:space="preserve"> </w:t>
      </w:r>
      <w:r>
        <w:t xml:space="preserve">client. For Machine policy, these jobs are installed in a file within the </w:t>
        <w:t>/etc/cron.daily</w:t>
      </w:r>
      <w:r>
        <w:rPr>
          <w:rStyle w:val="Text3"/>
        </w:rPr>
        <w:t xml:space="preserve">, </w:t>
      </w:r>
      <w:r>
        <w:rPr>
          <w:rStyle w:val="Text0"/>
        </w:rPr>
        <w:t xml:space="preserve"> /etc/cron.monthly</w:t>
      </w:r>
      <w:r>
        <w:t xml:space="preserve">, </w:t>
      </w:r>
      <w:r>
        <w:rPr>
          <w:rStyle w:val="Text0"/>
        </w:rPr>
        <w:t xml:space="preserve"> /etc/cron.weekly </w:t>
      </w:r>
      <w:r>
        <w:t xml:space="preserve">and </w:t>
      </w:r>
      <w:r>
        <w:rPr>
          <w:rStyle w:val="Text0"/>
        </w:rPr>
        <w:t>/etc/cron.hourly</w:t>
      </w:r>
      <w:r>
        <w:t xml:space="preserve"> directories. For User policy, the user’s crontab file is</w:t>
      </w:r>
      <w:r>
        <w:rPr>
          <w:rStyle w:val="Text0"/>
        </w:rPr>
        <w:t xml:space="preserve"> </w:t>
      </w:r>
      <w:r>
        <w:t>directly modified.</w:t>
      </w:r>
    </w:p>
    <w:p>
      <w:pPr>
        <w:pStyle w:val="Para 07"/>
      </w:pPr>
      <w:r>
        <w:t/>
      </w:r>
    </w:p>
    <w:p>
      <w:pPr>
        <w:pStyle w:val="Para 01"/>
      </w:pPr>
      <w:r>
        <w:t>In the previous section we created two test Script policies. If we now go to</w:t>
      </w:r>
      <w:r>
        <w:rPr>
          <w:rStyle w:val="Text0"/>
        </w:rPr>
        <w:t xml:space="preserve"> </w:t>
      </w:r>
      <w:r>
        <w:t>our Linux client, and check the Resultant Set of Policy, we see this: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gp_scripts_ext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Daily Scripts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echo hello world ]</w:t>
      </w:r>
    </w:p>
    <w:p>
      <w:pPr>
        <w:pStyle w:val="Para 02"/>
      </w:pPr>
      <w:r>
        <w:t>----------------------------------------------------------- ----------------------------------------------------------- CSE: gp_centrify_crontab_ext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Centrify/CrontabEntries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@daily echo hello world from Centrify ]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 &gt; sudo /usr/sbin/samba-gpupdate --target=User -U tux --rsop Resultant Set of Policy</w:t>
      </w:r>
    </w:p>
    <w:p>
      <w:pPr>
        <w:pStyle w:val="Normal"/>
      </w:pPr>
      <w:r>
        <w:t>User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gp_user_scripts_ext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Hourly Scripts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echo Don't do that Dave ]</w:t>
      </w:r>
    </w:p>
    <w:p>
      <w:pPr>
        <w:pStyle w:val="Para 02"/>
      </w:pPr>
      <w:r>
        <w:t>----------------------------------------------------------- ----------------------------------------------------------- CSE: gp_user_centrify_crontab_ext</w:t>
      </w:r>
    </w:p>
    <w:p>
      <w:bookmarkStart w:id="57" w:name="_2"/>
      <w:pPr>
        <w:pStyle w:val="Normal"/>
      </w:pPr>
      <w:r>
        <w:t>-----------------------------------------------------------</w:t>
      </w:r>
      <w:bookmarkEnd w:id="57"/>
    </w:p>
    <w:p>
      <w:pPr>
        <w:pStyle w:val="Para 02"/>
      </w:pPr>
      <w:r>
        <w:t>Policy Type: Centrify/CrontabEntries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@hourly echo Don't do that Dave from Centrify ]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In addition to the expected scripts that we added previously, you’ll notice</w:t>
      </w:r>
      <w:r>
        <w:rPr>
          <w:rStyle w:val="Text0"/>
        </w:rPr>
        <w:t xml:space="preserve"> </w:t>
      </w:r>
      <w:r>
        <w:t xml:space="preserve">there are 2 additional entries. The </w:t>
      </w:r>
      <w:r>
        <w:rPr>
          <w:rStyle w:val="Text0"/>
        </w:rPr>
        <w:t>gp_centrify_crontab_ext</w:t>
      </w:r>
      <w:r>
        <w:t xml:space="preserve"> and </w:t>
      </w:r>
      <w:r>
        <w:rPr>
          <w:rStyle w:val="Text0"/>
        </w:rPr>
        <w:t>gp_user_centrify_crontab_ext</w:t>
      </w:r>
      <w:r>
        <w:t xml:space="preserve"> CSEs parse policies provided by a Centrify</w:t>
      </w:r>
      <w:r>
        <w:rPr>
          <w:rStyle w:val="Text0"/>
        </w:rPr>
        <w:t xml:space="preserve"> </w:t>
      </w:r>
      <w:r>
        <w:t>Server Side Extension. These weren’t introduced previously in the chapter</w:t>
      </w:r>
      <w:r>
        <w:rPr>
          <w:rStyle w:val="Text0"/>
        </w:rPr>
        <w:t xml:space="preserve"> </w:t>
      </w:r>
      <w:r>
        <w:t>because they are a proprietary solution not provided by Samba. Samba</w:t>
      </w:r>
      <w:r>
        <w:rPr>
          <w:rStyle w:val="Text0"/>
        </w:rPr>
        <w:t xml:space="preserve"> </w:t>
      </w:r>
      <w:r>
        <w:t>provides a CSE to apply these for compatability reasons, but does not provide</w:t>
      </w:r>
      <w:r>
        <w:rPr>
          <w:rStyle w:val="Text0"/>
        </w:rPr>
        <w:t xml:space="preserve"> </w:t>
      </w:r>
      <w:r>
        <w:t>a SSE to set them. These CSEs are provided to assist in migration from</w:t>
      </w:r>
      <w:r>
        <w:rPr>
          <w:rStyle w:val="Text0"/>
        </w:rPr>
        <w:t xml:space="preserve"> </w:t>
      </w:r>
      <w:r>
        <w:t>proprietary technologies. We won’t discuss these any further.</w:t>
      </w:r>
    </w:p>
    <w:p>
      <w:pPr>
        <w:pStyle w:val="Para 07"/>
      </w:pPr>
      <w:r>
        <w:t/>
      </w:r>
    </w:p>
    <w:p>
      <w:pPr>
        <w:pStyle w:val="Para 01"/>
      </w:pPr>
      <w:r>
        <w:t>Let’s now force an apply, and verify that the cron jobs are scheduled.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| sed -r "s/\\\22/\"/g" | sed -r "s/\\\5C/\\\\/g" \ | xmllint --xpath "//gp_ext[@name='Unix Settings/Scripts']" - \ | xmllint --format -</w:t>
      </w:r>
    </w:p>
    <w:p>
      <w:pPr>
        <w:pStyle w:val="2 Block"/>
      </w:pPr>
    </w:p>
    <w:p>
      <w:pPr>
        <w:pStyle w:val="Normal"/>
      </w:pPr>
      <w:r>
        <w:bookmarkStart w:id="58" w:name="Unix_Settings_Scripts"/>
        <w:t/>
        <w:bookmarkEnd w:id="58"/>
      </w:r>
    </w:p>
    <w:p>
      <w:pPr>
        <w:pStyle w:val="Normal"/>
      </w:pPr>
      <w:r>
        <w:t/>
        <w:bookmarkStart w:id="59" w:name="Settings_Daily_Scripts_ZWNobyBoZ"/>
        <w:t>Settings\Daily Scripts:ZWNobyBoZWxsbyB3b3JsZA=="&gt;</w:t>
        <w:bookmarkEnd w:id="59"/>
      </w:r>
    </w:p>
    <w:p>
      <w:pPr>
        <w:pStyle w:val="Para 02"/>
      </w:pPr>
      <w:r>
        <w:t>/etc/cron.daily/gp_m94kdru9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Normal"/>
      </w:pPr>
      <w:r>
        <w:t>&gt; sudo /usr/sbin/samba-gpupdate --target=User -U tux --force &gt; sudo tdbdump /var/lib/samba/gpo.tdb -k "LIZARDO\\tux" \ | sed -r "s/\\\22/\"/g" | sed -r "s/\\\5C/\\\\/g" \ | xmllint --xpath "//gp_ext[@name='Unix Settings/Scripts']" - \ | xmllint --format -</w:t>
      </w:r>
    </w:p>
    <w:p>
      <w:pPr>
        <w:pStyle w:val="2 Block"/>
      </w:pPr>
    </w:p>
    <w:p>
      <w:pPr>
        <w:pStyle w:val="Normal"/>
      </w:pPr>
      <w:r>
        <w:bookmarkStart w:id="60" w:name="Unix_Settings_Scripts"/>
        <w:t/>
        <w:bookmarkEnd w:id="60"/>
      </w:r>
    </w:p>
    <w:p>
      <w:pPr>
        <w:pStyle w:val="Normal"/>
      </w:pPr>
      <w:r>
        <w:t/>
        <w:bookmarkStart w:id="61" w:name="Settings_Daily_Scripts_ZWNobyBoZ"/>
        <w:t>Settings\Hourly Scripts:94d6...e415"&gt;</w:t>
        <w:bookmarkEnd w:id="61"/>
      </w:r>
    </w:p>
    <w:p>
      <w:pPr>
        <w:pStyle w:val="Para 02"/>
      </w:pPr>
      <w:r>
        <w:t>@hourly echo Don't do that Dave</w:t>
      </w:r>
    </w:p>
    <w:p>
      <w:pPr>
        <w:pStyle w:val="Normal"/>
      </w:pPr>
      <w:r>
        <w:t/>
      </w:r>
    </w:p>
    <w:p>
      <w:pPr>
        <w:pStyle w:val="2 Block"/>
      </w:pPr>
    </w:p>
    <w:p>
      <w:bookmarkStart w:id="62" w:name="First__we__see__that__the__machi"/>
      <w:pPr>
        <w:pStyle w:val="Para 01"/>
      </w:pPr>
      <w:r>
        <w:t xml:space="preserve">First we see that the machine policy created the script </w:t>
      </w:r>
      <w:r>
        <w:rPr>
          <w:rStyle w:val="Text0"/>
        </w:rPr>
        <w:t>/etc/cron.daily/ gp_m94kdru9</w:t>
      </w:r>
      <w:r>
        <w:t>. Let’s take a look at the contents.</w:t>
      </w:r>
      <w:bookmarkEnd w:id="62"/>
    </w:p>
    <w:p>
      <w:pPr>
        <w:pStyle w:val="Para 07"/>
      </w:pPr>
      <w:r>
        <w:t/>
      </w:r>
    </w:p>
    <w:p>
      <w:pPr>
        <w:pStyle w:val="Normal"/>
      </w:pPr>
      <w:r>
        <w:t xml:space="preserve">&gt; sudo cat /etc/cron.daily/gp_m94kdru9 </w:t>
      </w:r>
      <w:r>
        <w:rPr>
          <w:rStyle w:val="Text5"/>
        </w:rPr>
        <w:t>#!/bin/sh</w:t>
      </w:r>
    </w:p>
    <w:p>
      <w:pPr>
        <w:pStyle w:val="Para 07"/>
      </w:pPr>
      <w:r>
        <w:t/>
      </w:r>
    </w:p>
    <w:p>
      <w:pPr>
        <w:pStyle w:val="Para 14"/>
      </w:pPr>
      <w:r>
        <w:t>### autogenerated by samba</w:t>
      </w:r>
    </w:p>
    <w:p>
      <w:pPr>
        <w:pStyle w:val="Para 14"/>
      </w:pPr>
      <w:r>
        <w:t>#</w:t>
      </w:r>
    </w:p>
    <w:p>
      <w:pPr>
        <w:pStyle w:val="Para 14"/>
      </w:pPr>
      <w:r>
        <w:t># This file is generated by the gp_scripts_ext Group Policy # Client Side Extension. To modify the contents of this file, # modify the appropriate Group Policy objects which apply # to this machine. DO NOT MODIFY THIS FILE DIRECTLY. #</w:t>
      </w:r>
    </w:p>
    <w:p>
      <w:pPr>
        <w:pStyle w:val="Para 07"/>
      </w:pPr>
      <w:r>
        <w:t/>
      </w:r>
    </w:p>
    <w:p>
      <w:pPr>
        <w:pStyle w:val="Normal"/>
      </w:pPr>
      <w:r>
        <w:t>echo hello world</w:t>
      </w:r>
    </w:p>
    <w:p>
      <w:pPr>
        <w:pStyle w:val="Para 07"/>
      </w:pPr>
      <w:r>
        <w:t/>
      </w:r>
    </w:p>
    <w:p>
      <w:pPr>
        <w:pStyle w:val="Para 01"/>
      </w:pPr>
      <w:r>
        <w:t xml:space="preserve">Next we notice that the user policy created the entry </w:t>
      </w:r>
      <w:r>
        <w:rPr>
          <w:rStyle w:val="Text0"/>
        </w:rPr>
        <w:t xml:space="preserve">@hourly echo Don't do </w:t>
      </w:r>
      <w:r>
        <w:t>that Dave</w:t>
      </w:r>
      <w:r>
        <w:rPr>
          <w:rStyle w:val="Text3"/>
        </w:rPr>
        <w:t xml:space="preserve">. If we inspect the crontab of the user </w:t>
      </w:r>
      <w:r>
        <w:rPr>
          <w:rStyle w:val="Text0"/>
        </w:rPr>
        <w:t>tux</w:t>
      </w:r>
      <w:r>
        <w:t>, we see the entry.</w:t>
      </w:r>
    </w:p>
    <w:p>
      <w:pPr>
        <w:pStyle w:val="Para 07"/>
      </w:pPr>
      <w:r>
        <w:t/>
      </w:r>
    </w:p>
    <w:p>
      <w:pPr>
        <w:pStyle w:val="Normal"/>
      </w:pPr>
      <w:r>
        <w:t>&gt; sudo crontab -l -u LIZARDO\\tux</w:t>
      </w:r>
    </w:p>
    <w:p>
      <w:pPr>
        <w:pStyle w:val="Normal"/>
      </w:pPr>
      <w:r>
        <w:t>### autogenerated by samba</w:t>
      </w:r>
    </w:p>
    <w:p>
      <w:pPr>
        <w:pStyle w:val="Normal"/>
      </w:pPr>
      <w:r>
        <w:t>#</w:t>
      </w:r>
    </w:p>
    <w:p>
      <w:pPr>
        <w:pStyle w:val="Normal"/>
      </w:pPr>
      <w:r>
        <w:t># This file is generated by the gp_scripts_ext Group Policy # Client Side Extension. To modify the contents of this file, # modify the appropriate Group Policy objects which apply # to this machine. DO NOT MODIFY THIS FILE DIRECTLY. #</w:t>
      </w:r>
    </w:p>
    <w:p>
      <w:pPr>
        <w:pStyle w:val="Para 07"/>
      </w:pPr>
      <w:r>
        <w:t/>
      </w:r>
    </w:p>
    <w:p>
      <w:pPr>
        <w:pStyle w:val="Normal"/>
      </w:pPr>
      <w:r>
        <w:t>@hourly echo Don't do that Dave</w:t>
      </w:r>
    </w:p>
    <w:p>
      <w:pPr>
        <w:pStyle w:val="Para 07"/>
      </w:pPr>
      <w:r>
        <w:t/>
      </w:r>
    </w:p>
    <w:p>
      <w:pPr>
        <w:pStyle w:val="Normal"/>
      </w:pPr>
      <w:r>
        <w:t>### autogenerated by samba ###</w:t>
      </w:r>
    </w:p>
    <w:p>
      <w:bookmarkStart w:id="63" w:name="8_Startup_Script_Policies"/>
      <w:pPr>
        <w:pStyle w:val="Para 11"/>
      </w:pPr>
      <w:r>
        <w:t>8 Startup Script Policies</w:t>
      </w:r>
      <w:bookmarkEnd w:id="63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457200"/>
            <wp:effectExtent l="0" r="0" t="0" b="0"/>
            <wp:wrapTopAndBottom/>
            <wp:docPr id="24" name="index-45_1.jpg" descr="index-4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1.jpg" descr="index-45_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Startup scripts earn themselves a chapter independant of the Script Polices</w:t>
      </w:r>
      <w:r>
        <w:rPr>
          <w:rStyle w:val="Text0"/>
        </w:rPr>
        <w:t xml:space="preserve"> </w:t>
      </w:r>
      <w:r>
        <w:t>chapter because they are so thoroughly different. The Startup Scripts Policy</w:t>
      </w:r>
      <w:r>
        <w:rPr>
          <w:rStyle w:val="Text0"/>
        </w:rPr>
        <w:t xml:space="preserve"> </w:t>
      </w:r>
      <w:r>
        <w:t>started as a compatability layer for Vintela’s Startup Scripts, but became the</w:t>
      </w:r>
      <w:r>
        <w:rPr>
          <w:rStyle w:val="Text0"/>
        </w:rPr>
        <w:t xml:space="preserve"> </w:t>
      </w:r>
      <w:r>
        <w:t>defacto standard for Samba also. This policy has no Server Side Extension in</w:t>
      </w:r>
      <w:r>
        <w:rPr>
          <w:rStyle w:val="Text0"/>
        </w:rPr>
        <w:t xml:space="preserve"> </w:t>
      </w:r>
      <w:r>
        <w:t xml:space="preserve">the Group Policy Management Editor (GPME), but only provides a </w:t>
      </w:r>
      <w:r>
        <w:rPr>
          <w:rStyle w:val="Text0"/>
        </w:rPr>
        <w:t>samba-tool</w:t>
      </w:r>
      <w:r>
        <w:t xml:space="preserve"> command for setting the policy. A nice advantage to using this policy is</w:t>
      </w:r>
      <w:r>
        <w:rPr>
          <w:rStyle w:val="Text0"/>
        </w:rPr>
        <w:t xml:space="preserve"> </w:t>
      </w:r>
      <w:r>
        <w:t xml:space="preserve">that when using the </w:t>
      </w:r>
      <w:r>
        <w:rPr>
          <w:rStyle w:val="Text0"/>
        </w:rPr>
        <w:t>samba-tool gpo manage</w:t>
      </w:r>
      <w:r>
        <w:t xml:space="preserve"> command to set the policy, it</w:t>
      </w:r>
      <w:r>
        <w:rPr>
          <w:rStyle w:val="Text0"/>
        </w:rPr>
        <w:t xml:space="preserve"> </w:t>
      </w:r>
      <w:r>
        <w:t>automatically uploads the script file you specify to the SYSVOL.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This policy is physically stored on the SYSVOL in the </w:t>
      </w:r>
      <w:r>
        <w:rPr>
          <w:rStyle w:val="Text1"/>
        </w:rPr>
        <w:t>MACHINE/VGP</w:t>
      </w:r>
      <w:r>
        <w:rPr>
          <w:rStyle w:val="Text0"/>
        </w:rPr>
        <w:t xml:space="preserve"> </w:t>
      </w:r>
      <w:r>
        <w:rPr>
          <w:rStyle w:val="Text1"/>
        </w:rPr>
        <w:t>/VTLA/Unix/Scripts/Startup/manifest.xml</w:t>
      </w:r>
      <w:r>
        <w:t xml:space="preserve"> file in the subdirectory of the</w:t>
      </w:r>
      <w:r>
        <w:rPr>
          <w:rStyle w:val="Text0"/>
        </w:rPr>
        <w:t xml:space="preserve"> </w:t>
      </w:r>
      <w:r>
        <w:t>Group Policy Object. They are stored in an xml format, and are easily</w:t>
      </w:r>
      <w:r>
        <w:rPr>
          <w:rStyle w:val="Text0"/>
        </w:rPr>
        <w:t xml:space="preserve"> </w:t>
      </w:r>
      <w:r>
        <w:t>modified manually using a text editor.</w:t>
      </w:r>
    </w:p>
    <w:p>
      <w:pPr>
        <w:pStyle w:val="Para 07"/>
      </w:pPr>
      <w:r>
        <w:t/>
      </w:r>
    </w:p>
    <w:p>
      <w:pPr>
        <w:pStyle w:val="Para 09"/>
      </w:pPr>
      <w:r>
        <w:t>8.1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Startup Script Policies have no GPME Server Side Extension (SSE), so this</w:t>
      </w:r>
      <w:r>
        <w:rPr>
          <w:rStyle w:val="Text0"/>
        </w:rPr>
        <w:t xml:space="preserve"> </w:t>
      </w:r>
      <w:r>
        <w:t xml:space="preserve">policy may only be administered using </w:t>
      </w:r>
      <w:r>
        <w:rPr>
          <w:rStyle w:val="Text0"/>
        </w:rPr>
        <w:t>samba-tool gpo manage scripts startup</w:t>
      </w:r>
      <w:r>
        <w:t>. This is because this SSE is stored on the SYSVOL as an xml file,</w:t>
      </w:r>
      <w:r>
        <w:rPr>
          <w:rStyle w:val="Text0"/>
        </w:rPr>
        <w:t xml:space="preserve"> </w:t>
      </w:r>
      <w:r>
        <w:t>not in the Registry.pol from an ADMX template.</w:t>
      </w:r>
    </w:p>
    <w:p>
      <w:pPr>
        <w:pStyle w:val="Para 07"/>
      </w:pPr>
      <w:r>
        <w:t/>
      </w:r>
    </w:p>
    <w:p>
      <w:pPr>
        <w:pStyle w:val="Para 05"/>
      </w:pPr>
      <w:r>
        <w:t>8.1.1 Managing Startup Script Policies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Startup Scripts </w:t>
      </w:r>
      <w:r>
        <w:rPr>
          <w:rStyle w:val="Text0"/>
        </w:rPr>
        <w:t>samba-tool</w:t>
      </w:r>
      <w:r>
        <w:t xml:space="preserve"> command has 3 subcommands; add, list, and</w:t>
      </w:r>
      <w:r>
        <w:rPr>
          <w:rStyle w:val="Text0"/>
        </w:rPr>
        <w:t xml:space="preserve"> </w:t>
      </w:r>
      <w:r>
        <w:t>remove.</w:t>
      </w:r>
    </w:p>
    <w:p>
      <w:pPr>
        <w:pStyle w:val="Para 07"/>
      </w:pPr>
      <w:r>
        <w:t/>
      </w:r>
    </w:p>
    <w:p>
      <w:pPr>
        <w:pStyle w:val="Normal"/>
      </w:pPr>
      <w:r>
        <w:t xml:space="preserve">&gt; samba-tool gpo manage scripts startup --help Usage: samba-tool gpo manage scripts startup </w:t>
      </w:r>
    </w:p>
    <w:p>
      <w:bookmarkStart w:id="64" w:name="Manage_Startup_Scripts_Group_Pol"/>
      <w:pPr>
        <w:pStyle w:val="Normal"/>
      </w:pPr>
      <w:r>
        <w:t>Manage Startup Scripts Group Policy Objects</w:t>
      </w:r>
      <w:bookmarkEnd w:id="64"/>
    </w:p>
    <w:p>
      <w:pPr>
        <w:pStyle w:val="Para 07"/>
      </w:pPr>
      <w:r>
        <w:t/>
      </w:r>
    </w:p>
    <w:p>
      <w:pPr>
        <w:pStyle w:val="Normal"/>
      </w:pPr>
      <w:r>
        <w:t>Options:</w:t>
      </w:r>
    </w:p>
    <w:p>
      <w:pPr>
        <w:pStyle w:val="Normal"/>
      </w:pPr>
      <w:r>
        <w:t>-h, --help show this help message and exit</w:t>
      </w:r>
    </w:p>
    <w:p>
      <w:pPr>
        <w:pStyle w:val="Para 07"/>
      </w:pPr>
      <w:r>
        <w:t/>
      </w:r>
    </w:p>
    <w:p>
      <w:pPr>
        <w:pStyle w:val="Normal"/>
      </w:pPr>
      <w:r>
        <w:t>Available subcommands:</w:t>
      </w:r>
    </w:p>
    <w:p>
      <w:pPr>
        <w:pStyle w:val="Normal"/>
      </w:pPr>
      <w:r>
        <w:t>add - Adds VGP Startup Script Group Policy to the sysvol list - List VGP Startup Script Group Policy from the sysvol remove - Removes VGP Startup Script Group Policy from the sysvol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add a new Startup Script policy to the SYSVOL, call the </w:t>
      </w:r>
      <w:r>
        <w:rPr>
          <w:rStyle w:val="Text0"/>
        </w:rPr>
        <w:t>samba-tool gpo manage scripts startup add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Normal"/>
      </w:pPr>
      <w:r>
        <w:t xml:space="preserve">samba-tool gpo manage scripts startup add </w:t>
        <w:t xml:space="preserve"> </w:t>
      </w:r>
    </w:p>
    <w:p>
      <w:pPr>
        <w:pStyle w:val="Para 02"/>
      </w:pPr>
      <w:r>
        <w:t>3F1F0449B3070AD113B2878C751C4887</w:t>
      </w:r>
    </w:p>
    <w:p>
      <w:pPr>
        <w:pStyle w:val="1 Block"/>
      </w:pPr>
    </w:p>
    <w:p>
      <w:pPr>
        <w:pStyle w:val="1 Block"/>
      </w:pPr>
    </w:p>
    <w:p>
      <w:pPr>
        <w:pStyle w:val="Normal"/>
      </w:pPr>
      <w:r>
        <w:t/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 xml:space="preserve">If you wanted to remove this policy later, we would issue the </w:t>
      </w:r>
      <w:r>
        <w:rPr>
          <w:rStyle w:val="Text0"/>
        </w:rPr>
        <w:t>samba-tool gpo manage scripts startup remove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scripts startup remove \ {31B2F340-016D-11D2-945F-00C04FB984F9} \ -UAdministrator test_script.sh</w:t>
      </w:r>
    </w:p>
    <w:p>
      <w:pPr>
        <w:pStyle w:val="Para 07"/>
      </w:pPr>
      <w:r>
        <w:t/>
      </w:r>
    </w:p>
    <w:p>
      <w:pPr>
        <w:pStyle w:val="Para 01"/>
      </w:pPr>
      <w:r>
        <w:rPr>
          <w:rStyle w:val="Text6"/>
        </w:rPr>
        <w:t>8.2 Client Side Extension</w:t>
      </w:r>
      <w:r>
        <w:rPr>
          <w:rStyle w:val="Text0"/>
        </w:rPr>
        <w:t xml:space="preserve"> </w:t>
      </w:r>
      <w:r>
        <w:t xml:space="preserve">The Startup Scripts Client Side Extension (CSE) creates </w:t>
      </w:r>
      <w:r>
        <w:rPr>
          <w:rStyle w:val="Text0"/>
        </w:rPr>
        <w:t>@reboot</w:t>
      </w:r>
      <w:r>
        <w:t xml:space="preserve"> cron jobs</w:t>
      </w:r>
      <w:r>
        <w:rPr>
          <w:rStyle w:val="Text0"/>
        </w:rPr>
        <w:t xml:space="preserve"> </w:t>
      </w:r>
      <w:r>
        <w:t>on the Linux client. Startup Scripts only apply for Machine policy.</w:t>
      </w:r>
    </w:p>
    <w:p>
      <w:pPr>
        <w:pStyle w:val="Para 07"/>
      </w:pPr>
      <w:r>
        <w:t/>
      </w:r>
    </w:p>
    <w:p>
      <w:bookmarkStart w:id="65" w:name="We_created_a_test_script_in_the"/>
      <w:pPr>
        <w:pStyle w:val="Para 01"/>
      </w:pPr>
      <w:r>
        <w:t>We created a test script in the previous section. If we now list the Resultant</w:t>
      </w:r>
      <w:r>
        <w:rPr>
          <w:rStyle w:val="Text0"/>
        </w:rPr>
        <w:t xml:space="preserve"> </w:t>
      </w:r>
      <w:r>
        <w:t>Set of Policy on the client, we see this:</w:t>
      </w:r>
      <w:bookmarkEnd w:id="65"/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vgp_startup_scripts_ext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VGP/Unix Settings/Startup Scripts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@reboot root /var/lib/samba/gpo_cache/LIZARDO.SUSE.DE/</w:t>
      </w:r>
    </w:p>
    <w:p>
      <w:pPr>
        <w:pStyle w:val="Para 02"/>
      </w:pPr>
      <w:r>
        <w:t>POLICIES/{31B2F340-016D-11D2-945F-00C04FB984F9}/</w:t>
      </w:r>
    </w:p>
    <w:p>
      <w:pPr>
        <w:pStyle w:val="Para 02"/>
      </w:pPr>
      <w:r>
        <w:t>MACHINE/VGP/VTLA/UNIX/SCRIPTS/STARTUP/</w:t>
      </w:r>
    </w:p>
    <w:p>
      <w:pPr>
        <w:pStyle w:val="Para 02"/>
      </w:pPr>
      <w:r>
        <w:t>TEST_SCRIPT.SH ]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If we now force the policy to apply, we’ll see our script is scheduled to</w:t>
      </w:r>
      <w:r>
        <w:rPr>
          <w:rStyle w:val="Text0"/>
        </w:rPr>
        <w:t xml:space="preserve"> </w:t>
      </w:r>
      <w:r>
        <w:t>execute using a cron job.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&gt; | sed -r "s/\\\22/\"/g" | sed -r "s/\\\5C/\\\\/g" | \ xmllint --xpath "//gp_ext[@name='VGP/Unix Settings/</w:t>
      </w:r>
    </w:p>
    <w:p>
      <w:pPr>
        <w:pStyle w:val="Para 02"/>
      </w:pPr>
      <w:r>
        <w:t>Startup Scripts']" - | \ xmllint --format -</w:t>
      </w:r>
    </w:p>
    <w:p>
      <w:pPr>
        <w:pStyle w:val="2 Block"/>
      </w:pPr>
    </w:p>
    <w:p>
      <w:pPr>
        <w:pStyle w:val="Normal"/>
      </w:pPr>
      <w:r>
        <w:bookmarkStart w:id="66" w:name="VGP_Unix_Settings_Startup_Script"/>
        <w:t xml:space="preserve"> </w:t>
        <w:bookmarkEnd w:id="66"/>
        <w:t xml:space="preserve"> </w:t>
      </w:r>
    </w:p>
    <w:p>
      <w:pPr>
        <w:pStyle w:val="Para 02"/>
      </w:pPr>
      <w:r>
        <w:t>name="test_script.sh:3F1F0449B3070AD113B2878C751C4887:"&gt;</w:t>
      </w:r>
    </w:p>
    <w:p>
      <w:pPr>
        <w:pStyle w:val="Para 02"/>
      </w:pPr>
      <w:r>
        <w:t>/etc/cron.d/gp_vzldfcii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Normal"/>
      </w:pPr>
      <w:r>
        <w:t>&gt; sudo cat /etc/cron.d/gp_vzldfcii</w:t>
      </w:r>
    </w:p>
    <w:p>
      <w:pPr>
        <w:pStyle w:val="Para 07"/>
      </w:pPr>
      <w:r>
        <w:t/>
      </w:r>
    </w:p>
    <w:p>
      <w:pPr>
        <w:pStyle w:val="Normal"/>
      </w:pPr>
      <w:r>
        <w:t>### autogenerated by samba</w:t>
      </w:r>
    </w:p>
    <w:p>
      <w:pPr>
        <w:pStyle w:val="Normal"/>
      </w:pPr>
      <w:r>
        <w:t>#</w:t>
      </w:r>
    </w:p>
    <w:p>
      <w:bookmarkStart w:id="67" w:name="__This_file_is_generated_by_the"/>
      <w:pPr>
        <w:pStyle w:val="Normal"/>
      </w:pPr>
      <w:r>
        <w:t># This file is generated by the vgp_startup_scripts_ext Group # Policy Client Side Extension. To modify the contents of this # file, modify the appropriate Group Policy objects which apply # to this machine. DO NOT MODIFY THIS FILE DIRECTLY. #</w:t>
      </w:r>
      <w:bookmarkEnd w:id="67"/>
    </w:p>
    <w:p>
      <w:pPr>
        <w:pStyle w:val="Para 07"/>
      </w:pPr>
      <w:r>
        <w:t/>
      </w:r>
    </w:p>
    <w:p>
      <w:pPr>
        <w:pStyle w:val="Normal"/>
      </w:pPr>
      <w:r>
        <w:t>@reboot root /var/lib/samba/gpo_cache/LIZARDO.SUSE.DE/POLICIES/ {31B2F340-016D-11D2-945F-00C04FB984F9}/MACHINE/VGP/VTLA/UNIX/ SCRIPTS/STARTUP/TEST_SCRIPT.SH</w:t>
      </w:r>
    </w:p>
    <w:p>
      <w:pPr>
        <w:pStyle w:val="Para 07"/>
      </w:pPr>
      <w:r>
        <w:t/>
      </w:r>
    </w:p>
    <w:p>
      <w:pPr>
        <w:pStyle w:val="Para 01"/>
      </w:pPr>
      <w:r>
        <w:t>You can see we found the location of our cron job by outputting the applied</w:t>
      </w:r>
      <w:r>
        <w:rPr>
          <w:rStyle w:val="Text0"/>
        </w:rPr>
        <w:t xml:space="preserve"> </w:t>
      </w:r>
      <w:r>
        <w:t>policy from our Group Policy Cache. The cron job instructs the script to</w:t>
      </w:r>
      <w:r>
        <w:rPr>
          <w:rStyle w:val="Text0"/>
        </w:rPr>
        <w:t xml:space="preserve"> </w:t>
      </w:r>
      <w:r>
        <w:t>execute as root on every reboot. Let’s also verify our script has been</w:t>
      </w:r>
      <w:r>
        <w:rPr>
          <w:rStyle w:val="Text0"/>
        </w:rPr>
        <w:t xml:space="preserve"> </w:t>
      </w:r>
      <w:r>
        <w:t>deployed on the client.</w:t>
      </w:r>
    </w:p>
    <w:p>
      <w:pPr>
        <w:pStyle w:val="Para 07"/>
      </w:pPr>
      <w:r>
        <w:t/>
      </w:r>
    </w:p>
    <w:p>
      <w:pPr>
        <w:pStyle w:val="Normal"/>
      </w:pPr>
      <w:r>
        <w:t>&gt; sudo cat /var/lib/samba/gpo_cache/LIZARDO.SUSE.DE/POLICIES/ {31B2F340-016D-11D2-945F-00C04FB984F9}/MACHINE/VGP/VTLA/UNIX/ SCRIPTS/STARTUP/TEST_SCRIPT.SH</w:t>
      </w:r>
    </w:p>
    <w:p>
      <w:pPr>
        <w:pStyle w:val="Normal"/>
      </w:pPr>
      <w:r>
        <w:t>#!/bin/sh</w:t>
      </w:r>
    </w:p>
    <w:p>
      <w:pPr>
        <w:pStyle w:val="Para 07"/>
      </w:pPr>
      <w:r>
        <w:t/>
      </w:r>
    </w:p>
    <w:p>
      <w:pPr>
        <w:pStyle w:val="Normal"/>
      </w:pPr>
      <w:r>
        <w:t>echo Something is happening here at startup</w:t>
      </w:r>
    </w:p>
    <w:p>
      <w:bookmarkStart w:id="68" w:name="9_Files_Policy"/>
      <w:pPr>
        <w:pStyle w:val="Para 11"/>
      </w:pPr>
      <w:r>
        <w:t>9 Files Policy</w:t>
      </w:r>
      <w:bookmarkEnd w:id="68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444500"/>
            <wp:effectExtent l="0" r="0" t="0" b="0"/>
            <wp:wrapTopAndBottom/>
            <wp:docPr id="25" name="index-50_1.jpg" descr="index-5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1.jpg" descr="index-50_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Files Policy is useful to use in conjunction with the Scripts Policy, since</w:t>
      </w:r>
      <w:r>
        <w:rPr>
          <w:rStyle w:val="Text0"/>
        </w:rPr>
        <w:t xml:space="preserve"> </w:t>
      </w:r>
      <w:r>
        <w:t>it can be used to copy scripts to your client machine. This policy is also</w:t>
      </w:r>
      <w:r>
        <w:rPr>
          <w:rStyle w:val="Text0"/>
        </w:rPr>
        <w:t xml:space="preserve"> </w:t>
      </w:r>
      <w:r>
        <w:t>useful for deploying custom config files, etc. Like Startup Scripts, this policy</w:t>
      </w:r>
      <w:r>
        <w:rPr>
          <w:rStyle w:val="Text0"/>
        </w:rPr>
        <w:t xml:space="preserve"> </w:t>
      </w:r>
      <w:r>
        <w:t>began as a compatability layer for Vintela’s Files policy, but has become a</w:t>
      </w:r>
      <w:r>
        <w:rPr>
          <w:rStyle w:val="Text0"/>
        </w:rPr>
        <w:t xml:space="preserve"> </w:t>
      </w:r>
      <w:r>
        <w:t>Samba standard also. There is no Server Side Extension for the Group Policy</w:t>
      </w:r>
      <w:r>
        <w:rPr>
          <w:rStyle w:val="Text0"/>
        </w:rPr>
        <w:t xml:space="preserve"> </w:t>
      </w:r>
      <w:r>
        <w:t xml:space="preserve">Management Editor (GPME), but must be modified using the </w:t>
      </w:r>
      <w:r>
        <w:rPr>
          <w:rStyle w:val="Text0"/>
        </w:rPr>
        <w:t>samba-tool gpo manage</w:t>
      </w:r>
      <w:r>
        <w:t>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This policy is physically stored on the SYSVOL in the </w:t>
      </w:r>
      <w:r>
        <w:rPr>
          <w:rStyle w:val="Text1"/>
        </w:rPr>
        <w:t>MACHINE/VGP/</w:t>
      </w:r>
      <w:r>
        <w:rPr>
          <w:rStyle w:val="Text0"/>
        </w:rPr>
        <w:t xml:space="preserve"> </w:t>
      </w:r>
      <w:r>
        <w:rPr>
          <w:rStyle w:val="Text1"/>
        </w:rPr>
        <w:t>VTLA/Unix/Files/manifest.xml</w:t>
      </w:r>
      <w:r>
        <w:t xml:space="preserve"> file in the subdirectory of the Group Policy</w:t>
      </w:r>
      <w:r>
        <w:rPr>
          <w:rStyle w:val="Text0"/>
        </w:rPr>
        <w:t xml:space="preserve"> </w:t>
      </w:r>
      <w:r>
        <w:t>Object. It is stored in an xml format, and is easily modified manually using a</w:t>
      </w:r>
      <w:r>
        <w:rPr>
          <w:rStyle w:val="Text0"/>
        </w:rPr>
        <w:t xml:space="preserve"> </w:t>
      </w:r>
      <w:r>
        <w:t>text editor.</w:t>
      </w:r>
    </w:p>
    <w:p>
      <w:pPr>
        <w:pStyle w:val="Para 07"/>
      </w:pPr>
      <w:r>
        <w:t/>
      </w:r>
    </w:p>
    <w:p>
      <w:pPr>
        <w:pStyle w:val="Para 09"/>
      </w:pPr>
      <w:r>
        <w:t>9.1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Files Policy has no GPME Server Side Extension (SSE), so this policy</w:t>
      </w:r>
      <w:r>
        <w:rPr>
          <w:rStyle w:val="Text0"/>
        </w:rPr>
        <w:t xml:space="preserve"> </w:t>
      </w:r>
      <w:r>
        <w:t xml:space="preserve">may only be administered using </w:t>
      </w:r>
      <w:r>
        <w:rPr>
          <w:rStyle w:val="Text0"/>
        </w:rPr>
        <w:t>samba-tool gpo manage files</w:t>
      </w:r>
      <w:r>
        <w:t>. This is</w:t>
      </w:r>
      <w:r>
        <w:rPr>
          <w:rStyle w:val="Text0"/>
        </w:rPr>
        <w:t xml:space="preserve"> </w:t>
      </w:r>
      <w:r>
        <w:t>because this SSE is stored on the SYSVOL as an xml file, not in the</w:t>
      </w:r>
      <w:r>
        <w:rPr>
          <w:rStyle w:val="Text0"/>
        </w:rPr>
        <w:t xml:space="preserve"> </w:t>
      </w:r>
      <w:r>
        <w:t>Registry.pol from an ADMX template.</w:t>
      </w:r>
    </w:p>
    <w:p>
      <w:pPr>
        <w:pStyle w:val="Para 07"/>
      </w:pPr>
      <w:r>
        <w:t/>
      </w:r>
    </w:p>
    <w:p>
      <w:pPr>
        <w:pStyle w:val="Para 05"/>
      </w:pPr>
      <w:r>
        <w:t>9.1.1 Managing the Files Policy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Files </w:t>
      </w:r>
      <w:r>
        <w:rPr>
          <w:rStyle w:val="Text0"/>
        </w:rPr>
        <w:t>samba-tool</w:t>
      </w:r>
      <w:r>
        <w:t xml:space="preserve"> command has 3 subcommands; add, list, and remove.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files --help</w:t>
      </w:r>
    </w:p>
    <w:p>
      <w:pPr>
        <w:pStyle w:val="Normal"/>
      </w:pPr>
      <w:r>
        <w:t xml:space="preserve">Usage: samba-tool gpo manage files </w:t>
      </w:r>
    </w:p>
    <w:p>
      <w:pPr>
        <w:pStyle w:val="Para 07"/>
      </w:pPr>
      <w:r>
        <w:t/>
      </w:r>
    </w:p>
    <w:p>
      <w:pPr>
        <w:pStyle w:val="Normal"/>
      </w:pPr>
      <w:r>
        <w:t>Manage Files Group Policy Objects</w:t>
      </w:r>
    </w:p>
    <w:p>
      <w:bookmarkStart w:id="69" w:name="Options"/>
      <w:pPr>
        <w:pStyle w:val="Normal"/>
      </w:pPr>
      <w:r>
        <w:t>Options:</w:t>
      </w:r>
      <w:bookmarkEnd w:id="69"/>
    </w:p>
    <w:p>
      <w:pPr>
        <w:pStyle w:val="Normal"/>
      </w:pPr>
      <w:r>
        <w:t>-h, --help show this help message and exit</w:t>
      </w:r>
    </w:p>
    <w:p>
      <w:pPr>
        <w:pStyle w:val="Para 07"/>
      </w:pPr>
      <w:r>
        <w:t/>
      </w:r>
    </w:p>
    <w:p>
      <w:pPr>
        <w:pStyle w:val="Normal"/>
      </w:pPr>
      <w:r>
        <w:t>Available subcommands:</w:t>
      </w:r>
    </w:p>
    <w:p>
      <w:pPr>
        <w:pStyle w:val="Normal"/>
      </w:pPr>
      <w:r>
        <w:t>add - Add VGP Files Group Policy to the sysvol list - List VGP Files Group Policy from the sysvol remove - Remove VGP Files Group Policy from the sysvol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add a new File policy to the SYSVOL, call the </w:t>
      </w:r>
      <w:r>
        <w:rPr>
          <w:rStyle w:val="Text0"/>
        </w:rPr>
        <w:t>samba-tool gpo manage files add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Normal"/>
      </w:pPr>
      <w:r>
        <w:t xml:space="preserve">samba-tool gpo manage files add </w:t>
        <w:t xml:space="preserve"> </w:t>
        <w:t xml:space="preserve"> </w:t>
        <w:t xml:space="preserve"> </w:t>
      </w:r>
    </w:p>
    <w:p>
      <w:pPr>
        <w:pStyle w:val="Para 20"/>
      </w:pPr>
      <w:r>
        <w:t xml:space="preserve"> </w:t>
      </w:r>
    </w:p>
    <w:p>
      <w:pPr>
        <w:pStyle w:val="Para 07"/>
      </w:pPr>
      <w:r>
        <w:t/>
      </w:r>
    </w:p>
    <w:p>
      <w:pPr>
        <w:pStyle w:val="Para 01"/>
      </w:pPr>
      <w:r>
        <w:t>For example:</w:t>
      </w:r>
    </w:p>
    <w:p>
      <w:pPr>
        <w:pStyle w:val="Para 07"/>
      </w:pPr>
      <w:r>
        <w:t/>
      </w:r>
    </w:p>
    <w:p>
      <w:pPr>
        <w:pStyle w:val="Normal"/>
      </w:pPr>
      <w:r>
        <w:t>samba-tool gpo manage files add \ {31B2F340-016D-11D2-945F-00C04FB984F9} ./source.txt \ /usr/share/doc/target.txt root root 600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</w:t>
      </w:r>
      <w:r>
        <w:rPr>
          <w:rStyle w:val="Text0"/>
        </w:rPr>
        <w:t>source</w:t>
      </w:r>
      <w:r>
        <w:t xml:space="preserve"> argument refers to the source file on the host you are running the</w:t>
      </w:r>
      <w:r>
        <w:rPr>
          <w:rStyle w:val="Text0"/>
        </w:rPr>
        <w:t xml:space="preserve"> </w:t>
      </w:r>
      <w:r>
        <w:t xml:space="preserve">command from. This source file will be uploaded to the SYSVOL. The </w:t>
      </w:r>
      <w:r>
        <w:rPr>
          <w:rStyle w:val="Text0"/>
        </w:rPr>
        <w:t>target</w:t>
      </w:r>
      <w:r>
        <w:t xml:space="preserve"> argument is where the file should be deployed to on the client by the</w:t>
      </w:r>
      <w:r>
        <w:rPr>
          <w:rStyle w:val="Text0"/>
        </w:rPr>
        <w:t xml:space="preserve"> </w:t>
      </w:r>
      <w:r>
        <w:t xml:space="preserve">CSE. The </w:t>
      </w:r>
      <w:r>
        <w:rPr>
          <w:rStyle w:val="Text0"/>
        </w:rPr>
        <w:t>user</w:t>
      </w:r>
      <w:r>
        <w:t xml:space="preserve">, </w:t>
      </w:r>
      <w:r>
        <w:rPr>
          <w:rStyle w:val="Text0"/>
        </w:rPr>
        <w:t>group</w:t>
      </w:r>
      <w:r>
        <w:t xml:space="preserve"> and </w:t>
      </w:r>
      <w:r>
        <w:rPr>
          <w:rStyle w:val="Text0"/>
        </w:rPr>
        <w:t>mode</w:t>
      </w:r>
      <w:r>
        <w:t xml:space="preserve"> refer to the attributes which will be assigned</w:t>
      </w:r>
      <w:r>
        <w:rPr>
          <w:rStyle w:val="Text0"/>
        </w:rPr>
        <w:t xml:space="preserve"> </w:t>
      </w:r>
      <w:r>
        <w:t>to the file when it is deployed to the client.</w:t>
      </w:r>
    </w:p>
    <w:p>
      <w:pPr>
        <w:pStyle w:val="Para 07"/>
      </w:pPr>
      <w:r>
        <w:t/>
      </w:r>
    </w:p>
    <w:p>
      <w:pPr>
        <w:pStyle w:val="Para 01"/>
      </w:pPr>
      <w:r>
        <w:t xml:space="preserve">If, for example, we were to create a daily script (as described in chapter </w:t>
      </w:r>
      <w:hyperlink w:anchor="7_Script_Policies">
        <w:r>
          <w:rPr>
            <w:rStyle w:val="Text4"/>
          </w:rPr>
          <w:t>7</w:t>
          <w:t>)</w:t>
        </w:r>
      </w:hyperlink>
      <w:r>
        <w:t>,</w:t>
      </w:r>
      <w:r>
        <w:rPr>
          <w:rStyle w:val="Text0"/>
        </w:rPr>
        <w:t xml:space="preserve"> </w:t>
      </w:r>
      <w:r>
        <w:t>we could use this policy to deploy that script to the Linux client. Let’s now</w:t>
      </w:r>
      <w:r>
        <w:rPr>
          <w:rStyle w:val="Text0"/>
        </w:rPr>
        <w:t xml:space="preserve"> </w:t>
      </w:r>
      <w:r>
        <w:t>create a policy for testing that deployment.</w:t>
      </w:r>
    </w:p>
    <w:p>
      <w:pPr>
        <w:pStyle w:val="Para 07"/>
      </w:pPr>
      <w:r>
        <w:t/>
      </w:r>
    </w:p>
    <w:p>
      <w:pPr>
        <w:pStyle w:val="Normal"/>
      </w:pPr>
      <w:r>
        <w:t>&gt; cat test_script.sh</w:t>
      </w:r>
    </w:p>
    <w:p>
      <w:pPr>
        <w:pStyle w:val="Normal"/>
      </w:pPr>
      <w:r>
        <w:t>#!/bin/sh</w:t>
      </w:r>
    </w:p>
    <w:p>
      <w:pPr>
        <w:pStyle w:val="Para 07"/>
      </w:pPr>
      <w:r>
        <w:t/>
      </w:r>
    </w:p>
    <w:p>
      <w:pPr>
        <w:pStyle w:val="Normal"/>
      </w:pPr>
      <w:r>
        <w:t>echo Something is happening daily</w:t>
      </w:r>
    </w:p>
    <w:p>
      <w:pPr>
        <w:pStyle w:val="Normal"/>
      </w:pPr>
      <w:r>
        <w:t>&gt; samba-tool gpo manage files add \</w:t>
      </w:r>
    </w:p>
    <w:p>
      <w:pPr>
        <w:pStyle w:val="Normal"/>
      </w:pPr>
      <w:r>
        <w:t>{31B2F340-016D-11D2-945F-00C04FB984F9} ./test_script.sh \ /usr/bin/test_script.sh root root 555 -UAdministrator &gt; samba-tool gpo manage files list \</w:t>
      </w:r>
    </w:p>
    <w:p>
      <w:pPr>
        <w:pStyle w:val="Normal"/>
      </w:pPr>
      <w:r>
        <w:t>{31B2F340-016D-11D2-945F-00C04FB984F9} -UAdministrator-r-xr-xr-x root root /usr/bin/test_script.sh -&gt;</w:t>
      </w:r>
    </w:p>
    <w:p>
      <w:pPr>
        <w:pStyle w:val="Para 03"/>
      </w:pPr>
      <w:r>
        <w:rPr>
          <w:rStyle w:val="Text0"/>
        </w:rPr>
        <w:t xml:space="preserve">test_script.sh </w:t>
      </w:r>
      <w:r>
        <w:t xml:space="preserve">The output of the </w:t>
      </w:r>
      <w:r>
        <w:rPr>
          <w:rStyle w:val="Text0"/>
        </w:rPr>
        <w:t>samba-tool gpo manage files list</w:t>
      </w:r>
      <w:r>
        <w:t xml:space="preserve"> command now</w:t>
      </w:r>
      <w:r>
        <w:rPr>
          <w:rStyle w:val="Text0"/>
        </w:rPr>
        <w:t xml:space="preserve"> </w:t>
      </w:r>
      <w:r>
        <w:t>shows that we have a policy set which will deploy a link to our test_script.sh</w:t>
      </w:r>
      <w:r>
        <w:rPr>
          <w:rStyle w:val="Text0"/>
        </w:rPr>
        <w:t xml:space="preserve"> </w:t>
      </w:r>
      <w:r>
        <w:t>on the host. If we check the contents of the SYSVOL, we can see that our file</w:t>
      </w:r>
      <w:r>
        <w:rPr>
          <w:rStyle w:val="Text0"/>
        </w:rPr>
        <w:t xml:space="preserve"> </w:t>
      </w:r>
      <w:r>
        <w:t>has been uploaded successfully.</w:t>
      </w:r>
    </w:p>
    <w:p>
      <w:pPr>
        <w:pStyle w:val="Para 07"/>
      </w:pPr>
      <w:r>
        <w:t/>
      </w:r>
    </w:p>
    <w:p>
      <w:bookmarkStart w:id="70" w:name="__sudo_mount_cifs_____lizardo_su"/>
      <w:pPr>
        <w:pStyle w:val="Normal"/>
      </w:pPr>
      <w:r>
        <w:t>&gt; sudo mount.cifs \\\\lizardo.suse.de\\SYSVOL /mnt/ \ -ouser=Administrator</w:t>
      </w:r>
      <w:bookmarkEnd w:id="70"/>
    </w:p>
    <w:p>
      <w:pPr>
        <w:pStyle w:val="Normal"/>
      </w:pPr>
      <w:r>
        <w:t>&gt; l /mnt/lizardo.suse.de/Policies/</w:t>
      </w:r>
    </w:p>
    <w:p>
      <w:pPr>
        <w:pStyle w:val="Para 02"/>
      </w:pPr>
      <w:r>
        <w:t>{31B2F340-016D-11D2-945F-00C04FB984F9}/MACHINE/VGP/VTLA/</w:t>
      </w:r>
    </w:p>
    <w:p>
      <w:pPr>
        <w:pStyle w:val="Para 02"/>
      </w:pPr>
      <w:r>
        <w:t>Unix/Files/</w:t>
      </w:r>
    </w:p>
    <w:p>
      <w:pPr>
        <w:pStyle w:val="Normal"/>
      </w:pPr>
      <w:r>
        <w:t>total 2</w:t>
      </w:r>
    </w:p>
    <w:p>
      <w:pPr>
        <w:pStyle w:val="Normal"/>
      </w:pPr>
      <w:r>
        <w:t>drwxr-xr-x 2 root root 0 Nov 15 09:55 ./ drwxr-xr-x 2 root root 0 Nov 15 09:55 ../-rwxr-xr-x 1 root root 532 Nov 15 09:55 manifest.xml*-rwxr-xr-x 1 root root 45 Nov 15 09:55 test_script.sh*</w:t>
      </w:r>
    </w:p>
    <w:p>
      <w:pPr>
        <w:pStyle w:val="Para 07"/>
      </w:pPr>
      <w:r>
        <w:t/>
      </w:r>
    </w:p>
    <w:p>
      <w:pPr>
        <w:pStyle w:val="Para 01"/>
      </w:pPr>
      <w:r>
        <w:t xml:space="preserve">Let’s take a look at the contents of the </w:t>
      </w:r>
      <w:r>
        <w:rPr>
          <w:rStyle w:val="Text0"/>
        </w:rPr>
        <w:t>manifest.xml</w:t>
      </w:r>
      <w:r>
        <w:t xml:space="preserve"> which stores our policy.</w:t>
      </w:r>
    </w:p>
    <w:p>
      <w:pPr>
        <w:pStyle w:val="Para 07"/>
      </w:pPr>
      <w:r>
        <w:t/>
      </w:r>
    </w:p>
    <w:p>
      <w:pPr>
        <w:pStyle w:val="Normal"/>
      </w:pPr>
      <w:r>
        <w:t>&gt; cat /mnt/lizardo.suse.de/Policies/</w:t>
      </w:r>
    </w:p>
    <w:p>
      <w:pPr>
        <w:pStyle w:val="Para 07"/>
      </w:pPr>
      <w:r>
        <w:t>{31B2F340-016D-11D2-945F-00C04FB984F9}/MACHINE/VGP/VTLA/</w:t>
      </w:r>
    </w:p>
    <w:p>
      <w:pPr>
        <w:pStyle w:val="Para 02"/>
      </w:pPr>
      <w:r>
        <w:t>Unix/Files/manifest.xml | xmllint --format -</w:t>
      </w:r>
    </w:p>
    <w:p>
      <w:pPr>
        <w:pStyle w:val="2 Block"/>
      </w:pPr>
    </w:p>
    <w:p>
      <w:pPr>
        <w:pStyle w:val="Normal"/>
      </w:pPr>
      <w:r>
        <w:t/>
      </w:r>
    </w:p>
    <w:p>
      <w:pPr>
        <w:pStyle w:val="Para 02"/>
      </w:pPr>
      <w:r>
        <w:t>1</w:t>
      </w:r>
    </w:p>
    <w:p>
      <w:pPr>
        <w:pStyle w:val="Para 02"/>
      </w:pPr>
      <w:r>
        <w:t>Files</w:t>
      </w:r>
    </w:p>
    <w:p>
      <w:pPr>
        <w:pStyle w:val="1 Block"/>
      </w:pPr>
    </w:p>
    <w:p>
      <w:pPr>
        <w:pStyle w:val="Para 02"/>
      </w:pPr>
      <w:r>
        <w:t>Represents file data to set/copy on clients</w:t>
      </w: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Para 02"/>
      </w:pPr>
      <w:r>
        <w:t>test_script.sh</w:t>
      </w:r>
    </w:p>
    <w:p>
      <w:pPr>
        <w:pStyle w:val="Para 02"/>
      </w:pPr>
      <w:r>
        <w:t>/usr/bin/test_script.sh</w:t>
      </w:r>
    </w:p>
    <w:p>
      <w:pPr>
        <w:pStyle w:val="Para 02"/>
      </w:pPr>
      <w:r>
        <w:t>root</w:t>
      </w:r>
    </w:p>
    <w:p>
      <w:pPr>
        <w:pStyle w:val="Para 02"/>
      </w:pPr>
      <w:r>
        <w:t>root</w:t>
      </w: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pPr>
        <w:pStyle w:val="1 Block"/>
      </w:pPr>
    </w:p>
    <w:p>
      <w:bookmarkStart w:id="71" w:name="page_53"/>
      <w:pPr>
        <w:pStyle w:val="1 Block"/>
      </w:pPr>
      <w:bookmarkEnd w:id="71"/>
    </w:p>
    <w:p>
      <w:pPr>
        <w:pStyle w:val="1 Block"/>
      </w:pPr>
    </w:p>
    <w:p>
      <w:pPr>
        <w:pStyle w:val="1 Block"/>
      </w:pPr>
    </w:p>
    <w:p>
      <w:pPr>
        <w:pStyle w:val="Normal"/>
      </w:pPr>
      <w:r>
        <w:t/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 xml:space="preserve">Our </w:t>
      </w:r>
      <w:r>
        <w:rPr>
          <w:rStyle w:val="Text0"/>
        </w:rPr>
        <w:t>source</w:t>
      </w:r>
      <w:r>
        <w:t xml:space="preserve"> now refers to the file uploaded to the same directory as the</w:t>
      </w:r>
      <w:r>
        <w:rPr>
          <w:rStyle w:val="Text0"/>
        </w:rPr>
        <w:t xml:space="preserve"> </w:t>
      </w:r>
      <w:r>
        <w:t>manifest.</w:t>
      </w:r>
    </w:p>
    <w:p>
      <w:pPr>
        <w:pStyle w:val="Para 07"/>
      </w:pPr>
      <w:r>
        <w:t/>
      </w:r>
    </w:p>
    <w:p>
      <w:pPr>
        <w:pStyle w:val="Para 01"/>
      </w:pPr>
      <w:r>
        <w:t xml:space="preserve">If you wanted to remove this policy later, we would issue the </w:t>
      </w:r>
      <w:r>
        <w:rPr>
          <w:rStyle w:val="Text0"/>
        </w:rPr>
        <w:t>samba-tool gpo manage files remove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files remove \</w:t>
      </w:r>
    </w:p>
    <w:p>
      <w:pPr>
        <w:pStyle w:val="Normal"/>
      </w:pPr>
      <w:r>
        <w:t>{31B2F340-016D-11D2-945F-00C04FB984F9} /usr/bin/test_script.sh \ -UAdministrator</w:t>
      </w:r>
    </w:p>
    <w:p>
      <w:pPr>
        <w:pStyle w:val="Para 07"/>
      </w:pPr>
      <w:r>
        <w:t/>
      </w:r>
    </w:p>
    <w:p>
      <w:pPr>
        <w:pStyle w:val="Para 01"/>
      </w:pPr>
      <w:r>
        <w:t>Afterward the files list should be empty.</w:t>
      </w:r>
    </w:p>
    <w:p>
      <w:pPr>
        <w:pStyle w:val="Para 07"/>
      </w:pPr>
      <w:r>
        <w:t/>
      </w:r>
    </w:p>
    <w:p>
      <w:pPr>
        <w:pStyle w:val="Para 09"/>
      </w:pPr>
      <w:r>
        <w:t>9.2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>The Files Client Side Extension (CSE) copies the file from the SYSVOL to</w:t>
      </w:r>
      <w:r>
        <w:rPr>
          <w:rStyle w:val="Text0"/>
        </w:rPr>
        <w:t xml:space="preserve"> </w:t>
      </w:r>
      <w:r>
        <w:t xml:space="preserve">the location specified in the </w:t>
      </w:r>
      <w:r>
        <w:rPr>
          <w:rStyle w:val="Text0"/>
        </w:rPr>
        <w:t>target</w:t>
      </w:r>
      <w:r>
        <w:t xml:space="preserve"> variable earlier. The Files Policy only</w:t>
      </w:r>
      <w:r>
        <w:rPr>
          <w:rStyle w:val="Text0"/>
        </w:rPr>
        <w:t xml:space="preserve"> </w:t>
      </w:r>
      <w:r>
        <w:t>applies to Machine policy.</w:t>
      </w:r>
    </w:p>
    <w:p>
      <w:pPr>
        <w:pStyle w:val="Para 07"/>
      </w:pPr>
      <w:r>
        <w:t/>
      </w:r>
    </w:p>
    <w:p>
      <w:pPr>
        <w:pStyle w:val="Para 01"/>
      </w:pPr>
      <w:r>
        <w:t>Let’s now list the Resultant Set of Policy on the Linux client to see the test</w:t>
      </w:r>
      <w:r>
        <w:rPr>
          <w:rStyle w:val="Text0"/>
        </w:rPr>
        <w:t xml:space="preserve"> </w:t>
      </w:r>
      <w:r>
        <w:t>file we created previously.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vgp_files_ext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VGP/Unix Settings/Files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 xml:space="preserve">[ -r-xr-xr-x root root /usr/bin/test_script.sh -&gt; </w:t>
      </w:r>
    </w:p>
    <w:p>
      <w:pPr>
        <w:pStyle w:val="Para 02"/>
      </w:pPr>
      <w:r>
        <w:t>test_script.sh ]</w:t>
      </w:r>
    </w:p>
    <w:p>
      <w:pPr>
        <w:pStyle w:val="Para 21"/>
      </w:pPr>
      <w:r>
        <w:rPr>
          <w:rStyle w:val="Text0"/>
        </w:rPr>
        <w:t xml:space="preserve">----------------------------------------------------------- -----------------------------------------------------------================================================================= </w:t>
      </w:r>
      <w:r>
        <w:t>Note that while the output appears to suggest we will be creating a symlink, it</w:t>
      </w:r>
      <w:r>
        <w:rPr>
          <w:rStyle w:val="Text0"/>
        </w:rPr>
        <w:t xml:space="preserve"> </w:t>
      </w:r>
      <w:r>
        <w:t>is actually a hard copy of the file that is created. The syntax of the output is</w:t>
      </w:r>
      <w:r>
        <w:rPr>
          <w:rStyle w:val="Text0"/>
        </w:rPr>
        <w:t xml:space="preserve"> </w:t>
      </w:r>
      <w:r>
        <w:t>simply for illustrative purposes.</w:t>
      </w:r>
    </w:p>
    <w:p>
      <w:pPr>
        <w:pStyle w:val="Para 07"/>
      </w:pPr>
      <w:r>
        <w:t/>
      </w:r>
    </w:p>
    <w:p>
      <w:bookmarkStart w:id="72" w:name="If_we_now_force_the_policy_to_ap"/>
      <w:pPr>
        <w:pStyle w:val="Para 01"/>
      </w:pPr>
      <w:r>
        <w:t>If we now force the policy to apply, we’ll see our file is physically copied to</w:t>
      </w:r>
      <w:r>
        <w:rPr>
          <w:rStyle w:val="Text0"/>
        </w:rPr>
        <w:t xml:space="preserve"> </w:t>
      </w:r>
      <w:r>
        <w:t>the requested location, along with the requested permissions.</w:t>
      </w:r>
      <w:bookmarkEnd w:id="72"/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| sed -r "s/\\\22/\"/g" | sed -r "s/\\\5C/\\\\/g" \ | xmllint --xpath "//gp_ext[@name='VGP/Unix Settings/Files']" - \</w:t>
      </w:r>
    </w:p>
    <w:p>
      <w:pPr>
        <w:pStyle w:val="Normal"/>
      </w:pPr>
      <w:r>
        <w:t>| xmllint --format -</w:t>
      </w:r>
    </w:p>
    <w:p>
      <w:pPr>
        <w:pStyle w:val="Normal"/>
      </w:pPr>
      <w:r>
        <w:bookmarkStart w:id="73" w:name="VGP_Unix_Settings_Files"/>
        <w:t xml:space="preserve"> </w:t>
        <w:bookmarkEnd w:id="73"/>
        <w:bookmarkStart w:id="74" w:name="_usr_bin_test_script_sh"/>
        <w:t/>
        <w:bookmarkEnd w:id="74"/>
      </w:r>
    </w:p>
    <w:p>
      <w:pPr>
        <w:pStyle w:val="Para 02"/>
      </w:pPr>
      <w:r>
        <w:t>268d...9b39:root:root:365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Normal"/>
      </w:pPr>
      <w:r>
        <w:t>&gt; l /usr/bin/test_script.sh</w:t>
      </w:r>
    </w:p>
    <w:p>
      <w:pPr>
        <w:pStyle w:val="Normal"/>
      </w:pPr>
      <w:r>
        <w:t>-r-xr-xr-x 1 root root 45 Nov 15 12:07 /usr/bin/test_script.sh* &gt; cat /usr/bin/test_script.sh</w:t>
      </w:r>
    </w:p>
    <w:p>
      <w:pPr>
        <w:pStyle w:val="Normal"/>
      </w:pPr>
      <w:r>
        <w:t>#!/bin/sh</w:t>
      </w:r>
    </w:p>
    <w:p>
      <w:pPr>
        <w:pStyle w:val="Para 07"/>
      </w:pPr>
      <w:r>
        <w:t/>
      </w:r>
    </w:p>
    <w:p>
      <w:pPr>
        <w:pStyle w:val="Normal"/>
      </w:pPr>
      <w:r>
        <w:t>echo Something is happening daily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script is present where we requested. You can now refer to chapter </w:t>
      </w:r>
      <w:hyperlink w:anchor="7_Script_Policies">
        <w:r>
          <w:rPr>
            <w:rStyle w:val="Text4"/>
          </w:rPr>
          <w:t>7</w:t>
        </w:r>
      </w:hyperlink>
    </w:p>
    <w:p>
      <w:pPr>
        <w:pStyle w:val="Para 01"/>
      </w:pPr>
      <w:r>
        <w:t>section</w:t>
      </w:r>
      <w:hyperlink w:anchor="7_Script_Policies">
        <w:r>
          <w:rPr>
            <w:rStyle w:val="Text4"/>
          </w:rPr>
          <w:t xml:space="preserve"> </w:t>
          <w:t>7.1.1</w:t>
        </w:r>
      </w:hyperlink>
      <w:r>
        <w:t xml:space="preserve"> for details on how to schedule a job to execute this script via the</w:t>
      </w:r>
      <w:r>
        <w:rPr>
          <w:rStyle w:val="Text0"/>
        </w:rPr>
        <w:t xml:space="preserve"> </w:t>
      </w:r>
      <w:r>
        <w:t>Scripts Policy.</w:t>
      </w:r>
    </w:p>
    <w:p>
      <w:bookmarkStart w:id="75" w:name="10_Symlink_Policies"/>
      <w:pPr>
        <w:pStyle w:val="Para 11"/>
      </w:pPr>
      <w:r>
        <w:t>10 Symlink Policies</w:t>
      </w:r>
      <w:bookmarkEnd w:id="75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520700"/>
            <wp:effectExtent l="0" r="0" t="0" b="0"/>
            <wp:wrapTopAndBottom/>
            <wp:docPr id="26" name="index-55_1.jpg" descr="index-5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1.jpg" descr="index-55_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purpose of this policy is to create a symbolic link on a Linux client. Only</w:t>
      </w:r>
      <w:r>
        <w:rPr>
          <w:rStyle w:val="Text0"/>
        </w:rPr>
        <w:t xml:space="preserve"> </w:t>
      </w:r>
      <w:r>
        <w:t>Machine policy is supported. This policy could be useful in conjunction with</w:t>
      </w:r>
    </w:p>
    <w:p>
      <w:pPr>
        <w:pStyle w:val="Para 01"/>
      </w:pPr>
      <w:r>
        <w:t xml:space="preserve">the Files Policy found in chapter </w:t>
      </w:r>
      <w:hyperlink w:anchor="9_Files_Policy">
        <w:r>
          <w:rPr>
            <w:rStyle w:val="Text4"/>
          </w:rPr>
          <w:t>9</w:t>
          <w:t>.</w:t>
        </w:r>
      </w:hyperlink>
    </w:p>
    <w:p>
      <w:pPr>
        <w:pStyle w:val="Para 07"/>
      </w:pPr>
      <w:r>
        <w:t/>
      </w:r>
    </w:p>
    <w:p>
      <w:pPr>
        <w:pStyle w:val="Para 01"/>
      </w:pPr>
      <w:r>
        <w:t xml:space="preserve">This policy is physically stored on the SYSVOL in the </w:t>
      </w:r>
      <w:r>
        <w:rPr>
          <w:rStyle w:val="Text1"/>
        </w:rPr>
        <w:t>MACHINE/VGP</w:t>
      </w:r>
      <w:r>
        <w:rPr>
          <w:rStyle w:val="Text0"/>
        </w:rPr>
        <w:t xml:space="preserve"> </w:t>
      </w:r>
      <w:r>
        <w:rPr>
          <w:rStyle w:val="Text1"/>
        </w:rPr>
        <w:t>/VTLA/Unix/Symlink/manifest.xml</w:t>
      </w:r>
      <w:r>
        <w:t xml:space="preserve"> file in the subdirectory of the Group</w:t>
      </w:r>
      <w:r>
        <w:rPr>
          <w:rStyle w:val="Text0"/>
        </w:rPr>
        <w:t xml:space="preserve"> </w:t>
      </w:r>
      <w:r>
        <w:t>Policy Object. It is stored in an xml format, and is easily modified manually</w:t>
      </w:r>
      <w:r>
        <w:rPr>
          <w:rStyle w:val="Text0"/>
        </w:rPr>
        <w:t xml:space="preserve"> </w:t>
      </w:r>
      <w:r>
        <w:t>using a text editor.</w:t>
      </w:r>
    </w:p>
    <w:p>
      <w:pPr>
        <w:pStyle w:val="Para 07"/>
      </w:pPr>
      <w:r>
        <w:t/>
      </w:r>
    </w:p>
    <w:p>
      <w:pPr>
        <w:pStyle w:val="Para 09"/>
      </w:pPr>
      <w:r>
        <w:t>10.1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Symlink Policy has no GPME Server Side Extension (SSE), so this</w:t>
      </w:r>
      <w:r>
        <w:rPr>
          <w:rStyle w:val="Text0"/>
        </w:rPr>
        <w:t xml:space="preserve"> </w:t>
      </w:r>
      <w:r>
        <w:t xml:space="preserve">policy may only be administered using </w:t>
      </w:r>
      <w:r>
        <w:rPr>
          <w:rStyle w:val="Text0"/>
        </w:rPr>
        <w:t>samba-tool gpo manage symlink</w:t>
      </w:r>
      <w:r>
        <w:t>.</w:t>
      </w:r>
      <w:r>
        <w:rPr>
          <w:rStyle w:val="Text0"/>
        </w:rPr>
        <w:t xml:space="preserve"> </w:t>
      </w:r>
      <w:r>
        <w:t>This is because this SSE is stored on the SYSVOL as an xml file, not in the</w:t>
      </w:r>
      <w:r>
        <w:rPr>
          <w:rStyle w:val="Text0"/>
        </w:rPr>
        <w:t xml:space="preserve"> </w:t>
      </w:r>
      <w:r>
        <w:t>Registry.pol from an ADMX template.</w:t>
      </w:r>
    </w:p>
    <w:p>
      <w:pPr>
        <w:pStyle w:val="Para 07"/>
      </w:pPr>
      <w:r>
        <w:t/>
      </w:r>
    </w:p>
    <w:p>
      <w:pPr>
        <w:pStyle w:val="Para 05"/>
      </w:pPr>
      <w:r>
        <w:t>10.1.1 Managing the Symlink Policy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Symlink </w:t>
      </w:r>
      <w:r>
        <w:rPr>
          <w:rStyle w:val="Text0"/>
        </w:rPr>
        <w:t>samba-tool</w:t>
      </w:r>
      <w:r>
        <w:t xml:space="preserve"> command has 3 subcommands; add, list, and</w:t>
      </w:r>
      <w:r>
        <w:rPr>
          <w:rStyle w:val="Text0"/>
        </w:rPr>
        <w:t xml:space="preserve"> </w:t>
      </w:r>
      <w:r>
        <w:t>remove.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symlink --help</w:t>
      </w:r>
    </w:p>
    <w:p>
      <w:pPr>
        <w:pStyle w:val="Normal"/>
      </w:pPr>
      <w:r>
        <w:t xml:space="preserve">Usage: samba-tool gpo manage symlink </w:t>
      </w:r>
    </w:p>
    <w:p>
      <w:pPr>
        <w:pStyle w:val="Para 07"/>
      </w:pPr>
      <w:r>
        <w:t/>
      </w:r>
    </w:p>
    <w:p>
      <w:pPr>
        <w:pStyle w:val="Normal"/>
      </w:pPr>
      <w:r>
        <w:t>Manage symlink Group Policy Objects</w:t>
      </w:r>
    </w:p>
    <w:p>
      <w:pPr>
        <w:pStyle w:val="Para 07"/>
      </w:pPr>
      <w:r>
        <w:t/>
      </w:r>
    </w:p>
    <w:p>
      <w:pPr>
        <w:pStyle w:val="Normal"/>
      </w:pPr>
      <w:r>
        <w:t>Options:</w:t>
      </w:r>
    </w:p>
    <w:p>
      <w:pPr>
        <w:pStyle w:val="Normal"/>
      </w:pPr>
      <w:r>
        <w:t>-h, --help show this help message and exit</w:t>
      </w:r>
    </w:p>
    <w:p>
      <w:bookmarkStart w:id="76" w:name="Available_subcommands"/>
      <w:pPr>
        <w:pStyle w:val="Normal"/>
      </w:pPr>
      <w:r>
        <w:t>Available subcommands:</w:t>
      </w:r>
      <w:bookmarkEnd w:id="76"/>
    </w:p>
    <w:p>
      <w:pPr>
        <w:pStyle w:val="Normal"/>
      </w:pPr>
      <w:r>
        <w:t>add - Adds a VGP Symbolic Link Group Policy to the sysvol list - List VGP Symbolic Link Group Policy from the sysvol remove - Removes a VGP Symbolic Link Group Policy from the</w:t>
      </w:r>
    </w:p>
    <w:p>
      <w:pPr>
        <w:pStyle w:val="Para 02"/>
      </w:pPr>
      <w:r>
        <w:t>sysvol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add a new Symlink policy to the SYSVOL, call the </w:t>
      </w:r>
      <w:r>
        <w:rPr>
          <w:rStyle w:val="Text0"/>
        </w:rPr>
        <w:t>samba-tool gpo manage symlink add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Normal"/>
      </w:pPr>
      <w:r>
        <w:t xml:space="preserve">samba-tool gpo manage symlink add </w:t>
        <w:t xml:space="preserve"> </w:t>
        <w:t xml:space="preserve"> </w:t>
      </w:r>
    </w:p>
    <w:p>
      <w:pPr>
        <w:pStyle w:val="Para 07"/>
      </w:pPr>
      <w:r>
        <w:t/>
      </w:r>
    </w:p>
    <w:p>
      <w:pPr>
        <w:pStyle w:val="Para 01"/>
      </w:pPr>
      <w:r>
        <w:t>This command will add a policy instructing the client to create a symbolic</w:t>
      </w:r>
      <w:r>
        <w:rPr>
          <w:rStyle w:val="Text0"/>
        </w:rPr>
        <w:t xml:space="preserve"> </w:t>
      </w:r>
      <w:r>
        <w:t xml:space="preserve">link pointing to </w:t>
      </w:r>
      <w:r>
        <w:rPr>
          <w:rStyle w:val="Text0"/>
        </w:rPr>
        <w:t>source</w:t>
      </w:r>
      <w:r>
        <w:t xml:space="preserve"> named </w:t>
      </w:r>
      <w:r>
        <w:rPr>
          <w:rStyle w:val="Text0"/>
        </w:rPr>
        <w:t>target</w:t>
      </w:r>
      <w:r>
        <w:t>.</w:t>
      </w:r>
    </w:p>
    <w:p>
      <w:pPr>
        <w:pStyle w:val="Para 07"/>
      </w:pPr>
      <w:r>
        <w:t/>
      </w:r>
    </w:p>
    <w:p>
      <w:pPr>
        <w:pStyle w:val="Para 01"/>
      </w:pPr>
      <w:r>
        <w:t>Let’s add a simple policy, which uploads a configuration file using the Files</w:t>
      </w:r>
    </w:p>
    <w:p>
      <w:pPr>
        <w:pStyle w:val="Para 01"/>
      </w:pPr>
      <w:r>
        <w:t xml:space="preserve">Policy (see chapter </w:t>
      </w:r>
      <w:hyperlink w:anchor="9_Files_Policy">
        <w:r>
          <w:rPr>
            <w:rStyle w:val="Text4"/>
          </w:rPr>
          <w:t>9</w:t>
        </w:r>
      </w:hyperlink>
      <w:r>
        <w:t>), then symlinks that configuration file to somewhere</w:t>
      </w:r>
      <w:r>
        <w:rPr>
          <w:rStyle w:val="Text0"/>
        </w:rPr>
        <w:t xml:space="preserve"> </w:t>
      </w:r>
      <w:r>
        <w:t>useful on the system.</w:t>
      </w:r>
    </w:p>
    <w:p>
      <w:pPr>
        <w:pStyle w:val="Para 07"/>
      </w:pPr>
      <w:r>
        <w:t/>
      </w:r>
    </w:p>
    <w:p>
      <w:pPr>
        <w:pStyle w:val="Normal"/>
      </w:pPr>
      <w:r>
        <w:t>&gt; cat servlist.conf</w:t>
      </w:r>
    </w:p>
    <w:p>
      <w:pPr>
        <w:pStyle w:val="Normal"/>
      </w:pPr>
      <w:r>
        <w:t>N=Libera.Chat</w:t>
      </w:r>
    </w:p>
    <w:p>
      <w:pPr>
        <w:pStyle w:val="Normal"/>
      </w:pPr>
      <w:r>
        <w:t>L=1</w:t>
      </w:r>
    </w:p>
    <w:p>
      <w:pPr>
        <w:pStyle w:val="Normal"/>
      </w:pPr>
      <w:r>
        <w:t>E=UTF-8 (Unicode)</w:t>
      </w:r>
    </w:p>
    <w:p>
      <w:pPr>
        <w:pStyle w:val="Normal"/>
      </w:pPr>
      <w:r>
        <w:t>F=23</w:t>
      </w:r>
    </w:p>
    <w:p>
      <w:pPr>
        <w:pStyle w:val="Normal"/>
      </w:pPr>
      <w:r>
        <w:t>D=0</w:t>
      </w:r>
    </w:p>
    <w:p>
      <w:pPr>
        <w:pStyle w:val="Normal"/>
      </w:pPr>
      <w:r>
        <w:t>S=irc.libera.chat/6697</w:t>
      </w:r>
    </w:p>
    <w:p>
      <w:pPr>
        <w:pStyle w:val="Normal"/>
      </w:pPr>
      <w:r>
        <w:t>J=#samba-technical</w:t>
      </w:r>
    </w:p>
    <w:p>
      <w:pPr>
        <w:pStyle w:val="Normal"/>
      </w:pPr>
      <w:r>
        <w:t>&gt; samba-tool gpo manage files add \</w:t>
      </w:r>
    </w:p>
    <w:p>
      <w:pPr>
        <w:pStyle w:val="Normal"/>
      </w:pPr>
      <w:r>
        <w:t>{31B2F340-016D-11D2-945F-00C04FB984F9} servlist.conf \ /usr/share/servlist.conf 'LIZARDO\tux' \ 'LIZARDO\domain users' 600 -UAdministrator &gt; samba-tool gpo manage files list \</w:t>
      </w:r>
    </w:p>
    <w:p>
      <w:pPr>
        <w:pStyle w:val="Normal"/>
      </w:pPr>
      <w:r>
        <w:t>{31B2F340-016D-11D2-945F-00C04FB984F9} -UAdministrator-rw------- LIZARDO\tux LIZARDO\domain users /usr/share/servlist.conf -&gt; servlist.conf &gt; samba-tool gpo manage symlink add \</w:t>
      </w:r>
    </w:p>
    <w:p>
      <w:pPr>
        <w:pStyle w:val="Normal"/>
      </w:pPr>
      <w:r>
        <w:t>{31B2F340-016D-11D2-945F-00C04FB984F9} /usr/share/servlist.conf \</w:t>
      </w:r>
    </w:p>
    <w:p>
      <w:pPr>
        <w:pStyle w:val="Normal"/>
      </w:pPr>
      <w:r>
        <w:t>/home/LIZARDO/tux/.config/hexchat/servlist.conf -UAdministrator &gt; samba-tool gpo manage symlink list \</w:t>
      </w:r>
    </w:p>
    <w:p>
      <w:pPr>
        <w:pStyle w:val="Normal"/>
      </w:pPr>
      <w:r>
        <w:t>{31B2F340-016D-11D2-945F-00C04FB984F9} -UAdministrator ln -s /usr/share/servlist.conf</w:t>
      </w:r>
    </w:p>
    <w:p>
      <w:pPr>
        <w:pStyle w:val="Normal"/>
      </w:pPr>
      <w:r>
        <w:t>/home/LIZARDO/tux/.config/hexchat/servlist.conf</w:t>
      </w:r>
    </w:p>
    <w:p>
      <w:pPr>
        <w:pStyle w:val="Para 07"/>
      </w:pPr>
      <w:r>
        <w:t/>
      </w:r>
    </w:p>
    <w:p>
      <w:pPr>
        <w:pStyle w:val="Para 01"/>
      </w:pPr>
      <w:r>
        <w:t>Here we are uploading a configuration file for hexchat, then symlinking it to</w:t>
      </w:r>
      <w:r>
        <w:rPr>
          <w:rStyle w:val="Text0"/>
        </w:rPr>
        <w:t xml:space="preserve"> </w:t>
      </w:r>
      <w:r>
        <w:t xml:space="preserve">a user’s profile. The </w:t>
      </w:r>
      <w:r>
        <w:rPr>
          <w:rStyle w:val="Text0"/>
        </w:rPr>
        <w:t xml:space="preserve">samba-tool gpo manage symlink list </w:t>
      </w:r>
      <w:r>
        <w:t>command</w:t>
      </w:r>
    </w:p>
    <w:p>
      <w:bookmarkStart w:id="77" w:name="displays_the_link_operations_tha"/>
      <w:pPr>
        <w:pStyle w:val="Para 01"/>
      </w:pPr>
      <w:r>
        <w:t>displays the link operations that will be performed on the client.</w:t>
      </w:r>
      <w:bookmarkEnd w:id="77"/>
    </w:p>
    <w:p>
      <w:pPr>
        <w:pStyle w:val="Para 07"/>
      </w:pPr>
      <w:r>
        <w:t/>
      </w:r>
    </w:p>
    <w:p>
      <w:pPr>
        <w:pStyle w:val="Para 01"/>
      </w:pPr>
      <w:r>
        <w:t xml:space="preserve">Later when we choose to remove this policy, we will do so with the </w:t>
      </w:r>
      <w:r>
        <w:rPr>
          <w:rStyle w:val="Text0"/>
        </w:rPr>
        <w:t>samba-tool gpo manage symlink remove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symlink remove \ {31B2F340-016D-11D2-945F-00C04FB984F9} /usr/share/servlist.conf \</w:t>
      </w:r>
    </w:p>
    <w:p>
      <w:pPr>
        <w:pStyle w:val="Normal"/>
      </w:pPr>
      <w:r>
        <w:t>/home/LIZARDO/tux/.config/hexchat/servlist.conf -UAdministrator</w:t>
      </w:r>
    </w:p>
    <w:p>
      <w:pPr>
        <w:pStyle w:val="Para 07"/>
      </w:pPr>
      <w:r>
        <w:t/>
      </w:r>
    </w:p>
    <w:p>
      <w:pPr>
        <w:pStyle w:val="Para 09"/>
      </w:pPr>
      <w:r>
        <w:t>10.2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Symlink Client Side Extension (CSE) creates a symlink between the </w:t>
        <w:t>source</w:t>
      </w:r>
      <w:r>
        <w:rPr>
          <w:rStyle w:val="Text3"/>
        </w:rPr>
        <w:t xml:space="preserve"> and </w:t>
      </w:r>
      <w:r>
        <w:rPr>
          <w:rStyle w:val="Text0"/>
        </w:rPr>
        <w:t>target</w:t>
      </w:r>
      <w:r>
        <w:t>. Startup Scripts only apply for Machine policy.</w:t>
      </w:r>
    </w:p>
    <w:p>
      <w:pPr>
        <w:pStyle w:val="Para 07"/>
      </w:pPr>
      <w:r>
        <w:t/>
      </w:r>
    </w:p>
    <w:p>
      <w:pPr>
        <w:pStyle w:val="Para 01"/>
      </w:pPr>
      <w:r>
        <w:t>Let’s list the Resultant Set of Policy to view the symbolic link policy we</w:t>
      </w:r>
      <w:r>
        <w:rPr>
          <w:rStyle w:val="Text0"/>
        </w:rPr>
        <w:t xml:space="preserve"> </w:t>
      </w:r>
      <w:r>
        <w:t>created in the previous section.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vgp_symlink_ext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VGP/Unix Settings/Symbolic Links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ln -s /usr/share/servlist.conf</w:t>
      </w:r>
    </w:p>
    <w:p>
      <w:pPr>
        <w:pStyle w:val="Para 02"/>
      </w:pPr>
      <w:r>
        <w:t>/home/LIZARDO/tux/.config/hexchat/servlist.conf ]</w:t>
      </w:r>
    </w:p>
    <w:p>
      <w:pPr>
        <w:pStyle w:val="Para 02"/>
      </w:pPr>
      <w:r>
        <w:t>----------------------------------------------------------- ----------------------------------------------------------- CSE: vgp_files_ext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VGP/Unix Settings/Files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-rw------- LIZARDO\tux LIZARDO\domain users</w:t>
      </w:r>
    </w:p>
    <w:p>
      <w:pPr>
        <w:pStyle w:val="Para 02"/>
      </w:pPr>
      <w:r>
        <w:t>/usr/share/servlist.conf -&gt; servlist.conf ]</w:t>
      </w:r>
    </w:p>
    <w:p>
      <w:pPr>
        <w:pStyle w:val="Para 02"/>
      </w:pPr>
      <w:r>
        <w:t xml:space="preserve">----------------------------------------------------------- -----------------------------------------------------------================================================================= </w:t>
      </w:r>
      <w:r>
        <w:rPr>
          <w:rStyle w:val="Text2"/>
        </w:rPr>
        <w:t>In addition to our Symlink policy, we also see the Files policy which we</w:t>
      </w:r>
      <w:r>
        <w:t xml:space="preserve"> </w:t>
      </w:r>
      <w:r>
        <w:rPr>
          <w:rStyle w:val="Text2"/>
        </w:rPr>
        <w:t>added in conjunction with this.</w:t>
      </w:r>
    </w:p>
    <w:p>
      <w:pPr>
        <w:pStyle w:val="Para 07"/>
      </w:pPr>
      <w:r>
        <w:t/>
      </w:r>
    </w:p>
    <w:p>
      <w:bookmarkStart w:id="78" w:name="Let_s_now_force_our_policy_to_ap"/>
      <w:pPr>
        <w:pStyle w:val="Para 01"/>
      </w:pPr>
      <w:r>
        <w:t>Let’s now force our policy to apply and see how the CSE behaves.</w:t>
      </w:r>
      <w:bookmarkEnd w:id="78"/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&gt; | sed -r "s/\\\22/\"/g" | sed -r "s/\\\5C/\\\\/g" \ | xmllint --xpath "//gp_ext[@name='VGP/Unix Settings/Files' or</w:t>
      </w:r>
    </w:p>
    <w:p>
      <w:pPr>
        <w:pStyle w:val="Para 22"/>
      </w:pPr>
      <w:r>
        <w:t>@name='VGP/Unix Settings/Symbolic</w:t>
      </w:r>
    </w:p>
    <w:p>
      <w:pPr>
        <w:pStyle w:val="Para 07"/>
      </w:pPr>
      <w:r>
        <w:t>Links']" - \</w:t>
      </w:r>
    </w:p>
    <w:p>
      <w:pPr>
        <w:pStyle w:val="Normal"/>
      </w:pPr>
      <w:r>
        <w:t>| xmllint --format -</w:t>
      </w:r>
    </w:p>
    <w:p>
      <w:pPr>
        <w:pStyle w:val="Normal"/>
      </w:pPr>
      <w:r>
        <w:bookmarkStart w:id="79" w:name="VGP_Unix_Settings_Files"/>
        <w:t xml:space="preserve"> </w:t>
        <w:bookmarkEnd w:id="79"/>
        <w:bookmarkStart w:id="80" w:name="_usr_share_servlist_conf"/>
        <w:t/>
        <w:bookmarkEnd w:id="80"/>
      </w:r>
    </w:p>
    <w:p>
      <w:pPr>
        <w:pStyle w:val="Para 02"/>
      </w:pPr>
      <w:r>
        <w:t xml:space="preserve">d5b5...820c:LIZARDO\5Ctux:LIZARDO\5Cdomain users:384 </w:t>
      </w:r>
    </w:p>
    <w:p>
      <w:pPr>
        <w:pStyle w:val="2 Block"/>
      </w:pPr>
    </w:p>
    <w:p>
      <w:pPr>
        <w:pStyle w:val="Normal"/>
      </w:pPr>
      <w:r>
        <w:bookmarkStart w:id="81" w:name="_home_LIZARDO_tux__config_hexcha"/>
        <w:t xml:space="preserve"> </w:t>
        <w:bookmarkEnd w:id="81"/>
        <w:bookmarkStart w:id="82" w:name="_home_LIZARDO_tux__config_hexcha_1"/>
        <w:t>/home/LIZARDO/tux/.config/hexchat/servlist.conf"&gt;</w:t>
        <w:bookmarkEnd w:id="82"/>
      </w:r>
    </w:p>
    <w:p>
      <w:pPr>
        <w:pStyle w:val="Para 02"/>
      </w:pPr>
      <w:r>
        <w:t xml:space="preserve">/home/LIZARDO/tux/.config/hexchat/servlist.conf </w:t>
      </w:r>
    </w:p>
    <w:p>
      <w:pPr>
        <w:pStyle w:val="2 Block"/>
      </w:pPr>
    </w:p>
    <w:p>
      <w:pPr>
        <w:pStyle w:val="Normal"/>
      </w:pPr>
      <w:r>
        <w:t>&gt; l /usr/share/servlist.conf</w:t>
      </w:r>
    </w:p>
    <w:p>
      <w:pPr>
        <w:pStyle w:val="Normal"/>
      </w:pPr>
      <w:r>
        <w:t>-rw------- 1 LIZARDO\tux LIZARDO\domain users 87 Nov 15 13:51 /usr/share/servlist.conf</w:t>
      </w:r>
    </w:p>
    <w:p>
      <w:pPr>
        <w:pStyle w:val="Normal"/>
      </w:pPr>
      <w:r>
        <w:t>&gt; sudo l /home/LIZARDO/tux/.config/hexchat/servlist.conf lrwxrwxrwx 1 root root 24 Nov 15 13:51 /home/LIZARDO/tux/.config/ hexchat/servlist.conf -&gt; /usr/share/servlist.conf</w:t>
      </w:r>
    </w:p>
    <w:p>
      <w:pPr>
        <w:pStyle w:val="Para 07"/>
      </w:pPr>
      <w:r>
        <w:t/>
      </w:r>
    </w:p>
    <w:p>
      <w:pPr>
        <w:pStyle w:val="Para 01"/>
      </w:pPr>
      <w:r>
        <w:t xml:space="preserve">Our Group Policy Cache at </w:t>
      </w:r>
      <w:r>
        <w:rPr>
          <w:rStyle w:val="Text0"/>
        </w:rPr>
        <w:t>/var/lib/samba/gpo.tdb</w:t>
      </w:r>
      <w:r>
        <w:t xml:space="preserve"> shows the two policies</w:t>
      </w:r>
      <w:r>
        <w:rPr>
          <w:rStyle w:val="Text0"/>
        </w:rPr>
        <w:t xml:space="preserve"> </w:t>
      </w:r>
      <w:r>
        <w:t xml:space="preserve">have been applied. Listing the </w:t>
      </w:r>
      <w:r>
        <w:rPr>
          <w:rStyle w:val="Text0"/>
        </w:rPr>
        <w:t>target</w:t>
      </w:r>
      <w:r>
        <w:t>, we also see that the symlink now</w:t>
      </w:r>
      <w:r>
        <w:rPr>
          <w:rStyle w:val="Text0"/>
        </w:rPr>
        <w:t xml:space="preserve"> </w:t>
      </w:r>
      <w:r>
        <w:t>exists. If we output the contents of our symlink, we can see that it is indeed</w:t>
      </w:r>
      <w:r>
        <w:rPr>
          <w:rStyle w:val="Text0"/>
        </w:rPr>
        <w:t xml:space="preserve"> </w:t>
      </w:r>
      <w:r>
        <w:t>pointing to our configuration file that we uploaded to the SYSVOL earlier.</w:t>
      </w:r>
    </w:p>
    <w:p>
      <w:pPr>
        <w:pStyle w:val="Para 07"/>
      </w:pPr>
      <w:r>
        <w:t/>
      </w:r>
    </w:p>
    <w:p>
      <w:pPr>
        <w:pStyle w:val="Normal"/>
      </w:pPr>
      <w:r>
        <w:t>&gt; sudo cat /home/LIZARDO/tux/.config/hexchat/servlist.conf N=Libera.Chat</w:t>
      </w:r>
    </w:p>
    <w:p>
      <w:pPr>
        <w:pStyle w:val="Normal"/>
      </w:pPr>
      <w:r>
        <w:t>L=1</w:t>
      </w:r>
    </w:p>
    <w:p>
      <w:pPr>
        <w:pStyle w:val="Normal"/>
      </w:pPr>
      <w:r>
        <w:t>E=UTF-8 (Unicode)</w:t>
      </w:r>
    </w:p>
    <w:p>
      <w:pPr>
        <w:pStyle w:val="Normal"/>
      </w:pPr>
      <w:r>
        <w:t>F=23</w:t>
      </w:r>
    </w:p>
    <w:p>
      <w:pPr>
        <w:pStyle w:val="Normal"/>
      </w:pPr>
      <w:r>
        <w:t>D=0</w:t>
      </w:r>
    </w:p>
    <w:p>
      <w:pPr>
        <w:pStyle w:val="Normal"/>
      </w:pPr>
      <w:r>
        <w:t>S=irc.libera.chat/6697</w:t>
      </w:r>
    </w:p>
    <w:p>
      <w:pPr>
        <w:pStyle w:val="Normal"/>
      </w:pPr>
      <w:r>
        <w:t>J=#samba-technical</w:t>
      </w:r>
    </w:p>
    <w:p>
      <w:bookmarkStart w:id="83" w:name="11_Sudoers_Policies"/>
      <w:pPr>
        <w:pStyle w:val="Para 11"/>
      </w:pPr>
      <w:r>
        <w:t>11 Sudoers Policies</w:t>
      </w:r>
      <w:bookmarkEnd w:id="83"/>
    </w:p>
    <w:p>
      <w:pPr>
        <w:pStyle w:val="Para 07"/>
      </w:pPr>
      <w:r>
        <w:t/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444500"/>
            <wp:effectExtent l="0" r="0" t="0" b="0"/>
            <wp:wrapTopAndBottom/>
            <wp:docPr id="27" name="index-59_1.jpg" descr="index-5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9_1.jpg" descr="index-59_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purpose of the Sudoers Polices are to deploy sudo rules to a Linux client.</w:t>
      </w:r>
      <w:r>
        <w:rPr>
          <w:rStyle w:val="Text0"/>
        </w:rPr>
        <w:t xml:space="preserve"> </w:t>
      </w:r>
      <w:r>
        <w:t>Naturally, only Machine policy is supported.</w:t>
      </w:r>
    </w:p>
    <w:p>
      <w:pPr>
        <w:pStyle w:val="Para 07"/>
      </w:pPr>
      <w:r>
        <w:t/>
      </w:r>
    </w:p>
    <w:p>
      <w:pPr>
        <w:pStyle w:val="Para 01"/>
      </w:pPr>
      <w:r>
        <w:t>This policy is physically stored in two different locations on the SYSVOL, in</w:t>
      </w:r>
      <w:r>
        <w:rPr>
          <w:rStyle w:val="Text0"/>
        </w:rPr>
        <w:t xml:space="preserve"> </w:t>
      </w:r>
      <w:r>
        <w:rPr>
          <w:rStyle w:val="Text1"/>
        </w:rPr>
        <w:t>MACHINE/Registry.pol</w:t>
      </w:r>
      <w:r>
        <w:rPr>
          <w:rStyle w:val="Text0"/>
        </w:rPr>
        <w:t xml:space="preserve"> </w:t>
      </w:r>
      <w:r>
        <w:t xml:space="preserve">and </w:t>
      </w:r>
      <w:r>
        <w:rPr>
          <w:rStyle w:val="Text0"/>
        </w:rPr>
        <w:t xml:space="preserve"> </w:t>
      </w:r>
      <w:r>
        <w:t xml:space="preserve">in </w:t>
      </w:r>
      <w:r>
        <w:rPr>
          <w:rStyle w:val="Text0"/>
        </w:rPr>
        <w:t xml:space="preserve"> </w:t>
      </w:r>
      <w:r>
        <w:rPr>
          <w:rStyle w:val="Text1"/>
        </w:rPr>
        <w:t>MACHINE/VGP/VTLA/Sudo/</w:t>
      </w:r>
      <w:r>
        <w:rPr>
          <w:rStyle w:val="Text0"/>
        </w:rPr>
        <w:t xml:space="preserve"> </w:t>
      </w:r>
      <w:r>
        <w:rPr>
          <w:rStyle w:val="Text1"/>
        </w:rPr>
        <w:t>SudoersConfiguration/manifest.xml</w:t>
      </w:r>
      <w:r>
        <w:t xml:space="preserve">. The </w:t>
      </w:r>
      <w:r>
        <w:rPr>
          <w:rStyle w:val="Text0"/>
        </w:rPr>
        <w:t>manifest.xml</w:t>
      </w:r>
      <w:r>
        <w:t xml:space="preserve"> is in xml format,</w:t>
      </w:r>
      <w:r>
        <w:rPr>
          <w:rStyle w:val="Text0"/>
        </w:rPr>
        <w:t xml:space="preserve"> </w:t>
      </w:r>
      <w:r>
        <w:t xml:space="preserve">and is easily modified manually using a text editor. The </w:t>
      </w:r>
      <w:r>
        <w:rPr>
          <w:rStyle w:val="Text0"/>
        </w:rPr>
        <w:t>Registry.pol</w:t>
      </w:r>
      <w:r>
        <w:t xml:space="preserve"> is in</w:t>
      </w:r>
    </w:p>
    <w:p>
      <w:pPr>
        <w:pStyle w:val="Para 01"/>
      </w:pPr>
      <w:r>
        <w:t xml:space="preserve">registry format. See chapter </w:t>
      </w:r>
      <w:hyperlink w:anchor="Top_of_index_html">
        <w:r>
          <w:rPr>
            <w:rStyle w:val="Text4"/>
          </w:rPr>
          <w:t>21</w:t>
        </w:r>
      </w:hyperlink>
      <w:r>
        <w:t xml:space="preserve"> for details on how to manually modify this</w:t>
      </w:r>
      <w:r>
        <w:rPr>
          <w:rStyle w:val="Text0"/>
        </w:rPr>
        <w:t xml:space="preserve"> </w:t>
      </w:r>
      <w:r>
        <w:t>file.</w:t>
      </w:r>
    </w:p>
    <w:p>
      <w:pPr>
        <w:pStyle w:val="Para 07"/>
      </w:pPr>
      <w:r>
        <w:t/>
      </w:r>
    </w:p>
    <w:p>
      <w:pPr>
        <w:pStyle w:val="Para 09"/>
      </w:pPr>
      <w:r>
        <w:t>11.1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Extensions (SSE) for Sudoers policies are distributed via</w:t>
      </w:r>
    </w:p>
    <w:p>
      <w:pPr>
        <w:pStyle w:val="Para 01"/>
      </w:pPr>
      <w:r>
        <w:t xml:space="preserve">either Administrative Templates (see </w:t>
      </w:r>
      <w:hyperlink w:anchor="20_Writing_Group_Policy_Extensio">
        <w:r>
          <w:rPr>
            <w:rStyle w:val="Text4"/>
          </w:rPr>
          <w:t>20.1</w:t>
          <w:t xml:space="preserve"> </w:t>
        </w:r>
      </w:hyperlink>
      <w:r>
        <w:t xml:space="preserve">in section </w:t>
      </w:r>
      <w:hyperlink w:anchor="20_Writing_Group_Policy_Extensio">
        <w:r>
          <w:rPr>
            <w:rStyle w:val="Text4"/>
          </w:rPr>
          <w:t>20.1.1</w:t>
          <w:t>)</w:t>
        </w:r>
      </w:hyperlink>
      <w:r>
        <w:t xml:space="preserve"> or via the</w:t>
      </w:r>
      <w:r>
        <w:rPr>
          <w:rStyle w:val="Text0"/>
        </w:rPr>
        <w:t xml:space="preserve"> </w:t>
      </w:r>
      <w:r>
        <w:t xml:space="preserve">command </w:t>
      </w:r>
      <w:r>
        <w:rPr>
          <w:rStyle w:val="Text0"/>
        </w:rPr>
        <w:t>samba-tool gpo manage sudoers</w:t>
      </w:r>
      <w:r>
        <w:t>. Rules added via the GPME can</w:t>
      </w:r>
      <w:r>
        <w:rPr>
          <w:rStyle w:val="Text0"/>
        </w:rPr>
        <w:t xml:space="preserve"> </w:t>
      </w:r>
      <w:r>
        <w:t xml:space="preserve">be modified from samba-tool (as of Samba 4.18), but rules added via </w:t>
      </w:r>
      <w:r>
        <w:rPr>
          <w:rStyle w:val="Text0"/>
        </w:rPr>
        <w:t>samba-tool gpo manage sudoers</w:t>
      </w:r>
      <w:r>
        <w:t xml:space="preserve"> will not be visible in the GPME.</w:t>
      </w:r>
    </w:p>
    <w:p>
      <w:pPr>
        <w:pStyle w:val="Para 07"/>
      </w:pPr>
      <w:r>
        <w:t/>
      </w:r>
    </w:p>
    <w:p>
      <w:pPr>
        <w:pStyle w:val="Para 05"/>
      </w:pPr>
      <w:r>
        <w:t>11.1.1 Managing Sudoers Policy via the GPME</w:t>
      </w:r>
    </w:p>
    <w:p>
      <w:pPr>
        <w:pStyle w:val="Para 07"/>
      </w:pPr>
      <w:r>
        <w:t/>
      </w:r>
    </w:p>
    <w:p>
      <w:pPr>
        <w:pStyle w:val="Para 01"/>
      </w:pPr>
      <w:r>
        <w:t xml:space="preserve">Setting up the ADMX templates for this policy is described in chapter </w:t>
      </w:r>
      <w:hyperlink w:anchor="Top_of_index_html">
        <w:r>
          <w:rPr>
            <w:rStyle w:val="Text4"/>
          </w:rPr>
          <w:t>22</w:t>
        </w:r>
      </w:hyperlink>
    </w:p>
    <w:p>
      <w:pPr>
        <w:pStyle w:val="Para 01"/>
      </w:pPr>
      <w:r>
        <w:t>section</w:t>
      </w:r>
      <w:hyperlink w:anchor="Top_of_index_html">
        <w:r>
          <w:rPr>
            <w:rStyle w:val="Text4"/>
          </w:rPr>
          <w:t xml:space="preserve"> </w:t>
          <w:t>22.1</w:t>
          <w:t>.</w:t>
        </w:r>
      </w:hyperlink>
    </w:p>
    <w:p>
      <w:pPr>
        <w:pStyle w:val="Para 07"/>
      </w:pPr>
      <w:r>
        <w:t/>
      </w:r>
    </w:p>
    <w:p>
      <w:pPr>
        <w:pStyle w:val="Para 01"/>
      </w:pPr>
      <w:r>
        <w:t>To add a new sudo rule using the Group Policy Management Editor (GPME):</w:t>
      </w:r>
    </w:p>
    <w:p>
      <w:pPr>
        <w:pStyle w:val="Para 07"/>
      </w:pPr>
      <w:r>
        <w:t/>
      </w:r>
    </w:p>
    <w:p>
      <w:pPr>
        <w:pStyle w:val="Para 03"/>
      </w:pPr>
      <w:r>
        <w:t>1. Open the Group Policy Management Editor. For instructions on</w:t>
      </w:r>
    </w:p>
    <w:p>
      <w:pPr>
        <w:pStyle w:val="Para 04"/>
      </w:pPr>
      <w:r>
        <w:t xml:space="preserve">accessing the GPME, see chapter </w:t>
      </w:r>
      <w:hyperlink w:anchor="4_Managing_Group_Policies">
        <w:r>
          <w:rPr>
            <w:rStyle w:val="Text4"/>
          </w:rPr>
          <w:t>4</w:t>
        </w:r>
      </w:hyperlink>
      <w:r>
        <w:t xml:space="preserve"> section </w:t>
      </w:r>
      <w:hyperlink w:anchor="4_Managing_Group_Policies">
        <w:r>
          <w:rPr>
            <w:rStyle w:val="Text4"/>
          </w:rPr>
          <w:t>4.1</w:t>
        </w:r>
      </w:hyperlink>
      <w:r>
        <w:t>.</w:t>
      </w:r>
    </w:p>
    <w:p>
      <w:bookmarkStart w:id="84" w:name="2___In_the_Group_Policy_Manageme"/>
      <w:pPr>
        <w:pStyle w:val="Para 06"/>
      </w:pPr>
      <w:r>
        <w:t xml:space="preserve">2. In the Group Policy Management Editor window, navigate to </w:t>
      </w:r>
      <w:r>
        <w:rPr>
          <w:rStyle w:val="Text0"/>
        </w:rPr>
        <w:t xml:space="preserve">Computer </w:t>
      </w:r>
      <w:bookmarkEnd w:id="84"/>
    </w:p>
    <w:p>
      <w:pPr>
        <w:pStyle w:val="Para 08"/>
      </w:pPr>
      <w:r>
        <w:t xml:space="preserve">Configuration &gt; Policies &gt; Administrative Templates &gt; Samba </w:t>
      </w:r>
    </w:p>
    <w:p>
      <w:pPr>
        <w:pStyle w:val="Para 08"/>
      </w:pPr>
      <w:r>
        <w:t>&gt; Unix Settings</w:t>
      </w:r>
      <w:r>
        <w:rPr>
          <w:rStyle w:val="Text2"/>
        </w:rPr>
        <w:t>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28" name="index-60_1.jpg" descr="index-6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0_1.jpg" descr="index-60_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11.1: Group Policy Management Editor</w:t>
      </w:r>
    </w:p>
    <w:p>
      <w:pPr>
        <w:pStyle w:val="Para 07"/>
      </w:pPr>
      <w:r>
        <w:t/>
      </w:r>
    </w:p>
    <w:p>
      <w:pPr>
        <w:pStyle w:val="Para 06"/>
      </w:pPr>
      <w:r>
        <w:t>3. In the right pane, double-click on the “Sudo Rights” setting.</w:t>
      </w:r>
    </w:p>
    <w:p>
      <w:pPr>
        <w:pStyle w:val="Para 07"/>
      </w:pPr>
      <w:r>
        <w:t/>
      </w:r>
    </w:p>
    <w:p>
      <w:pPr>
        <w:pStyle w:val="Para 06"/>
      </w:pPr>
      <w:r>
        <w:t>4. In the “Sudo Rights” dialog box, click on the “Show” button next to</w:t>
      </w:r>
    </w:p>
    <w:p>
      <w:pPr>
        <w:pStyle w:val="Para 04"/>
      </w:pPr>
      <w:r>
        <w:t>“Sudoers commands”.</w:t>
      </w:r>
    </w:p>
    <w:p>
      <w:pPr>
        <w:pStyle w:val="Para 07"/>
      </w:pPr>
      <w:r>
        <w:t/>
      </w:r>
    </w:p>
    <w:p>
      <w:pPr>
        <w:pStyle w:val="Para 06"/>
      </w:pPr>
      <w:r>
        <w:t>5. In the “Show Contents” dialog box, enter a new sudo rule.</w:t>
      </w:r>
    </w:p>
    <w:p>
      <w:pPr>
        <w:pStyle w:val="Para 07"/>
      </w:pPr>
      <w:r>
        <w:t/>
      </w:r>
    </w:p>
    <w:p>
      <w:pPr>
        <w:pStyle w:val="Para 06"/>
      </w:pPr>
      <w:r>
        <w:t>6. Click “OK” to save the new sudo rule and close the dialog box.</w:t>
      </w:r>
    </w:p>
    <w:p>
      <w:bookmarkStart w:id="85" w:name="page_61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946400"/>
            <wp:effectExtent l="0" r="0" t="0" b="0"/>
            <wp:wrapTopAndBottom/>
            <wp:docPr id="29" name="index-61_1.jpg" descr="index-6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1_1.jpg" descr="index-61_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5"/>
    </w:p>
    <w:p>
      <w:pPr>
        <w:pStyle w:val="Para 03"/>
      </w:pPr>
      <w:r>
        <w:t>Figure 11.2: Adding a Sudo Rule</w:t>
      </w:r>
    </w:p>
    <w:p>
      <w:pPr>
        <w:pStyle w:val="Para 07"/>
      </w:pPr>
      <w:r>
        <w:t/>
      </w:r>
    </w:p>
    <w:p>
      <w:pPr>
        <w:pStyle w:val="Para 07"/>
      </w:pPr>
      <w:r>
        <w:t/>
      </w:r>
    </w:p>
    <w:p>
      <w:pPr>
        <w:pStyle w:val="Para 01"/>
      </w:pPr>
      <w:r>
        <w:t xml:space="preserve">After applying this rule, you can list the rule using </w:t>
      </w:r>
      <w:r>
        <w:rPr>
          <w:rStyle w:val="Text0"/>
        </w:rPr>
        <w:t>samba-tool</w:t>
      </w:r>
      <w:r>
        <w:t>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sudoers list \</w:t>
      </w:r>
    </w:p>
    <w:p>
      <w:pPr>
        <w:pStyle w:val="Normal"/>
      </w:pPr>
      <w:r>
        <w:t>{31B2F340-016D-11D2-945F-00C04FB984F9} -UAdministrator fakeu ALL=(ALL) NOPASSWD: ALL</w:t>
      </w:r>
    </w:p>
    <w:p>
      <w:pPr>
        <w:pStyle w:val="Para 07"/>
      </w:pPr>
      <w:r>
        <w:t/>
      </w:r>
    </w:p>
    <w:p>
      <w:pPr>
        <w:pStyle w:val="Para 05"/>
      </w:pPr>
      <w:r>
        <w:t>11.1.2 Managing Sudoers Policy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Sudoers Policy can also be set via the </w:t>
      </w:r>
      <w:r>
        <w:rPr>
          <w:rStyle w:val="Text0"/>
        </w:rPr>
        <w:t xml:space="preserve">samba-tool gpo manage sudoers </w:t>
      </w:r>
      <w:r>
        <w:t>command, which has 3 subcommands; add, list, and remove.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sudoers --help</w:t>
      </w:r>
    </w:p>
    <w:p>
      <w:pPr>
        <w:pStyle w:val="Normal"/>
      </w:pPr>
      <w:r>
        <w:t xml:space="preserve">Usage: samba-tool gpo manage sudoers </w:t>
      </w:r>
    </w:p>
    <w:p>
      <w:pPr>
        <w:pStyle w:val="Para 07"/>
      </w:pPr>
      <w:r>
        <w:t/>
      </w:r>
    </w:p>
    <w:p>
      <w:pPr>
        <w:pStyle w:val="Normal"/>
      </w:pPr>
      <w:r>
        <w:t>Manage Sudoers Group Policy Objects</w:t>
      </w:r>
    </w:p>
    <w:p>
      <w:bookmarkStart w:id="86" w:name="Options_1"/>
      <w:pPr>
        <w:pStyle w:val="Normal"/>
      </w:pPr>
      <w:r>
        <w:t>Options:</w:t>
      </w:r>
      <w:bookmarkEnd w:id="86"/>
    </w:p>
    <w:p>
      <w:pPr>
        <w:pStyle w:val="Para 07"/>
      </w:pPr>
      <w:r>
        <w:t/>
      </w:r>
    </w:p>
    <w:p>
      <w:pPr>
        <w:pStyle w:val="Normal"/>
      </w:pPr>
      <w:r>
        <w:t>-h, --help show this help message and exit</w:t>
      </w:r>
    </w:p>
    <w:p>
      <w:pPr>
        <w:pStyle w:val="Para 07"/>
      </w:pPr>
      <w:r>
        <w:t/>
      </w:r>
    </w:p>
    <w:p>
      <w:pPr>
        <w:pStyle w:val="Normal"/>
      </w:pPr>
      <w:r>
        <w:t>Available subcommands:</w:t>
      </w:r>
    </w:p>
    <w:p>
      <w:pPr>
        <w:pStyle w:val="Normal"/>
      </w:pPr>
      <w:r>
        <w:t>add - Adds a Samba Sudoers Group Policy to the sysvol list - List Samba Sudoers Group Policy from the sysvol remove - Removes a Samba Sudoers Group Policy from the sysvol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add a new Sudoers rule to the SYSVOL, call the </w:t>
      </w:r>
      <w:r>
        <w:rPr>
          <w:rStyle w:val="Text0"/>
        </w:rPr>
        <w:t>samba-tool gpo manage sudoers add</w:t>
      </w:r>
      <w:r>
        <w:t xml:space="preserve"> command.</w:t>
      </w:r>
    </w:p>
    <w:p>
      <w:pPr>
        <w:pStyle w:val="Para 07"/>
      </w:pPr>
      <w:r>
        <w:t/>
      </w:r>
    </w:p>
    <w:p>
      <w:pPr>
        <w:pStyle w:val="Normal"/>
      </w:pPr>
      <w:r>
        <w:t xml:space="preserve">samba-tool gpo manage sudoers add </w:t>
        <w:t xml:space="preserve"> </w:t>
        <w:t xml:space="preserve"> </w:t>
        <w:t xml:space="preserve"> </w:t>
      </w:r>
    </w:p>
    <w:p>
      <w:pPr>
        <w:pStyle w:val="Para 07"/>
      </w:pPr>
      <w:r>
        <w:t/>
      </w:r>
    </w:p>
    <w:p>
      <w:pPr>
        <w:pStyle w:val="Para 01"/>
      </w:pPr>
      <w:r>
        <w:t>Let’s add a simple rule for testing.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sudoers add \</w:t>
      </w:r>
    </w:p>
    <w:p>
      <w:pPr>
        <w:pStyle w:val="Normal"/>
      </w:pPr>
      <w:r>
        <w:t>{31B2F340-016D-11D2-945F-00C04FB984F9} ALL ALL fakeu fakeg \ -UAdministrator</w:t>
      </w:r>
    </w:p>
    <w:p>
      <w:pPr>
        <w:pStyle w:val="Normal"/>
      </w:pPr>
      <w:r>
        <w:t>&gt; samba-tool gpo manage sudoers list \</w:t>
      </w:r>
    </w:p>
    <w:p>
      <w:pPr>
        <w:pStyle w:val="Normal"/>
      </w:pPr>
      <w:r>
        <w:t>{31B2F340-016D-11D2-945F-00C04FB984F9} -UAdministrator fakeu,fakeg% ALL=(ALL) NOPASSWD: ALL</w:t>
      </w:r>
    </w:p>
    <w:p>
      <w:pPr>
        <w:pStyle w:val="Normal"/>
      </w:pPr>
      <w:r>
        <w:t>fakeu ALL=(ALL) NOPASSWD: ALL</w:t>
      </w:r>
    </w:p>
    <w:p>
      <w:pPr>
        <w:pStyle w:val="Para 07"/>
      </w:pPr>
      <w:r>
        <w:t/>
      </w:r>
    </w:p>
    <w:p>
      <w:pPr>
        <w:pStyle w:val="Para 01"/>
      </w:pPr>
      <w:r>
        <w:t>You’ll notice that listing the entries now includes the entry we just created, as</w:t>
      </w:r>
      <w:r>
        <w:rPr>
          <w:rStyle w:val="Text0"/>
        </w:rPr>
        <w:t xml:space="preserve"> </w:t>
      </w:r>
      <w:r>
        <w:t>well as the one we added earlier using the GPME.</w:t>
      </w:r>
    </w:p>
    <w:p>
      <w:pPr>
        <w:pStyle w:val="Para 07"/>
      </w:pPr>
      <w:r>
        <w:t/>
      </w:r>
    </w:p>
    <w:p>
      <w:pPr>
        <w:pStyle w:val="Para 09"/>
      </w:pPr>
      <w:r>
        <w:t>11.2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>Samba actually supplies 3 different Client Side Extensions (CSE) for the</w:t>
      </w:r>
      <w:r>
        <w:rPr>
          <w:rStyle w:val="Text0"/>
        </w:rPr>
        <w:t xml:space="preserve"> </w:t>
      </w:r>
      <w:r>
        <w:t>Sudoers policy. This is to support 3 different SSE providers. The first is</w:t>
      </w:r>
      <w:r>
        <w:rPr>
          <w:rStyle w:val="Text0"/>
        </w:rPr>
        <w:t xml:space="preserve"> </w:t>
      </w:r>
      <w:r>
        <w:t>Samba’s original policy, which is modified using the GPME as explained in</w:t>
      </w:r>
    </w:p>
    <w:p>
      <w:pPr>
        <w:pStyle w:val="Para 01"/>
      </w:pPr>
      <w:r>
        <w:t>section</w:t>
      </w:r>
      <w:hyperlink w:anchor="11_Sudoers_Policies">
        <w:r>
          <w:rPr>
            <w:rStyle w:val="Text4"/>
          </w:rPr>
          <w:t xml:space="preserve"> </w:t>
          <w:t>11.1.1</w:t>
          <w:t>.</w:t>
        </w:r>
      </w:hyperlink>
      <w:r>
        <w:t xml:space="preserve"> The second is the Vintela compatible policy, which can be set</w:t>
      </w:r>
    </w:p>
    <w:p>
      <w:pPr>
        <w:pStyle w:val="Para 01"/>
      </w:pPr>
      <w:r>
        <w:t xml:space="preserve">using </w:t>
      </w:r>
      <w:r>
        <w:rPr>
          <w:rStyle w:val="Text0"/>
        </w:rPr>
        <w:t>samba-tool</w:t>
      </w:r>
      <w:r>
        <w:t xml:space="preserve"> as explained in section </w:t>
      </w:r>
      <w:hyperlink w:anchor="page_61">
        <w:r>
          <w:rPr>
            <w:rStyle w:val="Text4"/>
          </w:rPr>
          <w:t>11.1.2</w:t>
          <w:t>.</w:t>
        </w:r>
      </w:hyperlink>
      <w:r>
        <w:t xml:space="preserve"> The final CSE is the</w:t>
      </w:r>
      <w:r>
        <w:rPr>
          <w:rStyle w:val="Text0"/>
        </w:rPr>
        <w:t xml:space="preserve"> </w:t>
      </w:r>
      <w:r>
        <w:t>Centrify compatible policy, which is only provided as a convenience for</w:t>
      </w:r>
      <w:r>
        <w:rPr>
          <w:rStyle w:val="Text0"/>
        </w:rPr>
        <w:t xml:space="preserve"> </w:t>
      </w:r>
      <w:r>
        <w:t>migration. All these CSEs behave the same in how they apply policy (and</w:t>
      </w:r>
      <w:r>
        <w:rPr>
          <w:rStyle w:val="Text0"/>
        </w:rPr>
        <w:t xml:space="preserve"> </w:t>
      </w:r>
      <w:r>
        <w:t>share some of the same code). The preceding instructions refer to all three</w:t>
      </w:r>
      <w:r>
        <w:rPr>
          <w:rStyle w:val="Text0"/>
        </w:rPr>
        <w:t xml:space="preserve"> </w:t>
      </w:r>
      <w:r>
        <w:t>CSEs.</w:t>
      </w:r>
    </w:p>
    <w:p>
      <w:bookmarkStart w:id="87" w:name="The_Sudoer_CSEs_create_a_file_wi"/>
      <w:pPr>
        <w:pStyle w:val="Para 01"/>
      </w:pPr>
      <w:r>
        <w:t xml:space="preserve">The Sudoer CSEs create a file within </w:t>
      </w:r>
      <w:r>
        <w:rPr>
          <w:rStyle w:val="Text0"/>
        </w:rPr>
        <w:t>/etc/sudoers.d</w:t>
      </w:r>
      <w:r>
        <w:t xml:space="preserve"> for each rule specified</w:t>
      </w:r>
      <w:r>
        <w:rPr>
          <w:rStyle w:val="Text0"/>
        </w:rPr>
        <w:t xml:space="preserve"> </w:t>
      </w:r>
      <w:r>
        <w:t>on the SYSVOL. Each rule is validated before installing, to ensure the system</w:t>
      </w:r>
      <w:r>
        <w:rPr>
          <w:rStyle w:val="Text0"/>
        </w:rPr>
        <w:t xml:space="preserve"> </w:t>
      </w:r>
      <w:r>
        <w:t>isn’t left in a broken state.</w:t>
      </w:r>
      <w:bookmarkEnd w:id="87"/>
    </w:p>
    <w:p>
      <w:pPr>
        <w:pStyle w:val="Para 07"/>
      </w:pPr>
      <w:r>
        <w:t/>
      </w:r>
    </w:p>
    <w:p>
      <w:pPr>
        <w:pStyle w:val="Para 01"/>
      </w:pPr>
      <w:r>
        <w:t>Let’s list the Resultant Set of Policy to view the Sudoer rules we created in</w:t>
      </w:r>
      <w:r>
        <w:rPr>
          <w:rStyle w:val="Text0"/>
        </w:rPr>
        <w:t xml:space="preserve"> </w:t>
      </w:r>
      <w:r>
        <w:t>the previous sections.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gp_sudoers_ext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Sudo Rights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fakeu ALL=(ALL) NOPASSWD: ALL ]</w:t>
      </w:r>
    </w:p>
    <w:p>
      <w:pPr>
        <w:pStyle w:val="Para 02"/>
      </w:pPr>
      <w:r>
        <w:t>----------------------------------------------------------- ----------------------------------------------------------- CSE: vgp_sudoers_ext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VGP/Unix Settings/Sudo Rights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fakeu,fakeg% ALL=(ALL) NOPASSWD: ALL ]</w:t>
      </w:r>
    </w:p>
    <w:p>
      <w:pPr>
        <w:pStyle w:val="Para 02"/>
      </w:pPr>
      <w:r>
        <w:t>----------------------------------------------------------- ----------------------------------------------------------- CSE: gp_centrify_sudoers_ext</w:t>
      </w:r>
    </w:p>
    <w:p>
      <w:pPr>
        <w:pStyle w:val="Normal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Notice that both the rules we created earlier are listed, but under different</w:t>
      </w:r>
      <w:r>
        <w:rPr>
          <w:rStyle w:val="Text0"/>
        </w:rPr>
        <w:t xml:space="preserve"> </w:t>
      </w:r>
      <w:r>
        <w:t>CSEs. These policies will be applied by different CSEs because they are</w:t>
      </w:r>
      <w:r>
        <w:rPr>
          <w:rStyle w:val="Text0"/>
        </w:rPr>
        <w:t xml:space="preserve"> </w:t>
      </w:r>
      <w:r>
        <w:t>stored on the SYSVOL differently. The results will be similar though.</w:t>
      </w:r>
      <w:r>
        <w:rPr>
          <w:rStyle w:val="Text0"/>
        </w:rPr>
        <w:t xml:space="preserve"> </w:t>
      </w:r>
      <w:r>
        <w:t>Currently we don’t have any Centrify combatible policy in our environment,</w:t>
      </w:r>
      <w:r>
        <w:rPr>
          <w:rStyle w:val="Text0"/>
        </w:rPr>
        <w:t xml:space="preserve"> </w:t>
      </w:r>
      <w:r>
        <w:t>so this CSE remains empty.</w:t>
      </w:r>
    </w:p>
    <w:p>
      <w:pPr>
        <w:pStyle w:val="Para 07"/>
      </w:pPr>
      <w:r>
        <w:t/>
      </w:r>
    </w:p>
    <w:p>
      <w:pPr>
        <w:pStyle w:val="Para 01"/>
      </w:pPr>
      <w:r>
        <w:t>Let’s now force our policy to apply and see how the CSEs behave.</w:t>
      </w:r>
    </w:p>
    <w:p>
      <w:pPr>
        <w:pStyle w:val="Para 07"/>
      </w:pPr>
      <w:r>
        <w:t/>
      </w:r>
    </w:p>
    <w:p>
      <w:pPr>
        <w:pStyle w:val="Normal"/>
      </w:pPr>
      <w:r>
        <w:t xml:space="preserve">&gt; sudo /usr/sbin/samba-gpupdate --force &gt; sudo tdbdump /var/lib/samba/gpo.tdb -k "TESTSYSDM$" \ | sed -r "s/\\\22/\"/g" | sed -r "s/\\\5C/\\\\/g" \ | xmllint --xpath "//gp_ext[@name='Unix Settings/Sudo Rights' or </w:t>
      </w:r>
    </w:p>
    <w:p>
      <w:bookmarkStart w:id="88" w:name="_name__VGP_Unix_Settings_Sudo_Ri"/>
      <w:pPr>
        <w:pStyle w:val="Para 02"/>
      </w:pPr>
      <w:r>
        <w:t>@name='VGP/Unix Settings/Sudo Rights']" - \ | xmllint --format -</w:t>
      </w:r>
      <w:bookmarkEnd w:id="88"/>
    </w:p>
    <w:p>
      <w:pPr>
        <w:pStyle w:val="Normal"/>
      </w:pPr>
      <w:r>
        <w:bookmarkStart w:id="89" w:name="Unix_Settings_Sudo_Rights"/>
        <w:t xml:space="preserve"> </w:t>
        <w:bookmarkEnd w:id="89"/>
        <w:bookmarkStart w:id="90" w:name="ZmFrZXUgQUxMPShBTEwpIE5PUEFTU1dE"/>
        <w:t/>
        <w:bookmarkEnd w:id="90"/>
      </w:r>
    </w:p>
    <w:p>
      <w:pPr>
        <w:pStyle w:val="Para 02"/>
      </w:pPr>
      <w:r>
        <w:t>/etc/sudoers.d/gp_mzarfh6k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Normal"/>
      </w:pPr>
      <w:r>
        <w:bookmarkStart w:id="91" w:name="VGP_Unix_Settings_Sudo_Rights"/>
        <w:t xml:space="preserve"> </w:t>
        <w:bookmarkEnd w:id="91"/>
        <w:t xml:space="preserve"> </w:t>
      </w:r>
    </w:p>
    <w:p>
      <w:pPr>
        <w:pStyle w:val="Normal"/>
      </w:pPr>
      <w:r>
        <w:t>name="ZmFrZXUsZmFrZWclIEFMTD0oQUxMKSBOT1BBU1NXRDogQUxM"&gt;</w:t>
      </w:r>
    </w:p>
    <w:p>
      <w:pPr>
        <w:pStyle w:val="Para 02"/>
      </w:pPr>
      <w:r>
        <w:t>/etc/sudoers.d/gp_qy2eo07y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 xml:space="preserve">We </w:t>
      </w:r>
      <w:r>
        <w:rPr>
          <w:rStyle w:val="Text0"/>
        </w:rPr>
        <w:t xml:space="preserve"> </w:t>
      </w:r>
      <w:r>
        <w:t xml:space="preserve">can </w:t>
      </w:r>
      <w:r>
        <w:rPr>
          <w:rStyle w:val="Text0"/>
        </w:rPr>
        <w:t xml:space="preserve"> </w:t>
      </w:r>
      <w:r>
        <w:t xml:space="preserve">see 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 xml:space="preserve"> </w:t>
      </w:r>
      <w:r>
        <w:t xml:space="preserve">Sudoer </w:t>
      </w:r>
      <w:r>
        <w:rPr>
          <w:rStyle w:val="Text0"/>
        </w:rPr>
        <w:t xml:space="preserve"> </w:t>
      </w:r>
      <w:r>
        <w:t xml:space="preserve">rules </w:t>
      </w:r>
      <w:r>
        <w:rPr>
          <w:rStyle w:val="Text0"/>
        </w:rPr>
        <w:t xml:space="preserve"> </w:t>
      </w:r>
      <w:r>
        <w:t xml:space="preserve">have </w:t>
      </w:r>
      <w:r>
        <w:rPr>
          <w:rStyle w:val="Text0"/>
        </w:rPr>
        <w:t xml:space="preserve"> </w:t>
      </w:r>
      <w:r>
        <w:t xml:space="preserve">been </w:t>
      </w:r>
      <w:r>
        <w:rPr>
          <w:rStyle w:val="Text0"/>
        </w:rPr>
        <w:t xml:space="preserve"> </w:t>
      </w:r>
      <w:r>
        <w:t xml:space="preserve">applied </w:t>
      </w:r>
      <w:r>
        <w:rPr>
          <w:rStyle w:val="Text0"/>
        </w:rPr>
        <w:t xml:space="preserve"> </w:t>
      </w:r>
      <w:r>
        <w:t xml:space="preserve">to </w:t>
        <w:t>/etc/sudoers.d/gp_mzarfh6k</w:t>
      </w:r>
      <w:r>
        <w:rPr>
          <w:rStyle w:val="Text3"/>
        </w:rPr>
        <w:t xml:space="preserve"> and </w:t>
      </w:r>
      <w:r>
        <w:rPr>
          <w:rStyle w:val="Text0"/>
        </w:rPr>
        <w:t>/etc/sudoers.d/gp_qy2eo07y</w:t>
      </w:r>
      <w:r>
        <w:t>.</w:t>
      </w:r>
    </w:p>
    <w:p>
      <w:pPr>
        <w:pStyle w:val="Para 07"/>
      </w:pPr>
      <w:r>
        <w:t/>
      </w:r>
    </w:p>
    <w:p>
      <w:pPr>
        <w:pStyle w:val="Normal"/>
      </w:pPr>
      <w:r>
        <w:t>&gt; sudo cat /etc/sudoers.d/gp_mzarfh6k</w:t>
      </w:r>
    </w:p>
    <w:p>
      <w:pPr>
        <w:pStyle w:val="Para 07"/>
      </w:pPr>
      <w:r>
        <w:t/>
      </w:r>
    </w:p>
    <w:p>
      <w:pPr>
        <w:pStyle w:val="Normal"/>
      </w:pPr>
      <w:r>
        <w:t>### autogenerated by samba</w:t>
      </w:r>
    </w:p>
    <w:p>
      <w:pPr>
        <w:pStyle w:val="Normal"/>
      </w:pPr>
      <w:r>
        <w:t>#</w:t>
      </w:r>
    </w:p>
    <w:p>
      <w:pPr>
        <w:pStyle w:val="Normal"/>
      </w:pPr>
      <w:r>
        <w:t># This file is generated by the gp_sudoers_ext Group Policy # Client Side Extension. To modify the contents of this file, # modify the appropriate Group Policy objects which apply # to this machine. DO NOT MODIFY THIS FILE DIRECTLY. #</w:t>
      </w:r>
    </w:p>
    <w:p>
      <w:pPr>
        <w:pStyle w:val="Para 07"/>
      </w:pPr>
      <w:r>
        <w:t/>
      </w:r>
    </w:p>
    <w:p>
      <w:pPr>
        <w:pStyle w:val="Normal"/>
      </w:pPr>
      <w:r>
        <w:t>fakeu ALL=(ALL) NOPASSWD: ALL</w:t>
      </w:r>
    </w:p>
    <w:p>
      <w:pPr>
        <w:pStyle w:val="Normal"/>
      </w:pPr>
      <w:r>
        <w:t>&gt; sudo cat /etc/sudoers.d/gp_qy2eo07y</w:t>
      </w:r>
    </w:p>
    <w:p>
      <w:pPr>
        <w:pStyle w:val="Para 07"/>
      </w:pPr>
      <w:r>
        <w:t/>
      </w:r>
    </w:p>
    <w:p>
      <w:pPr>
        <w:pStyle w:val="Normal"/>
      </w:pPr>
      <w:r>
        <w:t>### autogenerated by samba</w:t>
      </w:r>
    </w:p>
    <w:p>
      <w:pPr>
        <w:pStyle w:val="Normal"/>
      </w:pPr>
      <w:r>
        <w:t>#</w:t>
      </w:r>
    </w:p>
    <w:p>
      <w:pPr>
        <w:pStyle w:val="Normal"/>
      </w:pPr>
      <w:r>
        <w:t># This file is generated by the gp_sudoers_ext Group Policy # Client Side Extension. To modify the contents of this file, # modify the appropriate Group Policy objects which apply # to this machine. DO NOT MODIFY THIS FILE DIRECTLY. #</w:t>
      </w:r>
    </w:p>
    <w:p>
      <w:pPr>
        <w:pStyle w:val="Para 07"/>
      </w:pPr>
      <w:r>
        <w:t/>
      </w:r>
    </w:p>
    <w:p>
      <w:pPr>
        <w:pStyle w:val="Normal"/>
      </w:pPr>
      <w:r>
        <w:t>fakeu,fakeg% ALL=(ALL) NOPASSWD: ALL</w:t>
      </w:r>
    </w:p>
    <w:p>
      <w:bookmarkStart w:id="92" w:name="12_Message_Policies"/>
      <w:pPr>
        <w:pStyle w:val="Para 11"/>
      </w:pPr>
      <w:r>
        <w:t>12 Message Policies</w:t>
      </w:r>
      <w:bookmarkEnd w:id="92"/>
    </w:p>
    <w:p>
      <w:pPr>
        <w:pStyle w:val="Para 07"/>
      </w:pPr>
      <w:r>
        <w:t/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762000"/>
            <wp:effectExtent l="0" r="0" t="0" b="0"/>
            <wp:wrapTopAndBottom/>
            <wp:docPr id="30" name="index-65_1.jpg" descr="index-6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5_1.jpg" descr="index-65_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 xml:space="preserve">The purpose of the Message policy is to set the contents of the </w:t>
      </w:r>
      <w:r>
        <w:rPr>
          <w:rStyle w:val="Text0"/>
        </w:rPr>
        <w:t>/etc/motd</w:t>
      </w:r>
      <w:r>
        <w:t xml:space="preserve"> and</w:t>
      </w:r>
      <w:r>
        <w:rPr>
          <w:rStyle w:val="Text0"/>
        </w:rPr>
        <w:t xml:space="preserve"> /etc/issue</w:t>
      </w:r>
      <w:r>
        <w:t xml:space="preserve"> files. These are Machine only policies.</w:t>
      </w:r>
    </w:p>
    <w:p>
      <w:pPr>
        <w:pStyle w:val="Para 07"/>
      </w:pPr>
      <w:r>
        <w:t/>
      </w:r>
    </w:p>
    <w:p>
      <w:pPr>
        <w:pStyle w:val="Para 01"/>
      </w:pPr>
      <w:r>
        <w:t>This policy is physically stored in three different locations on the SYSVOL,</w:t>
      </w:r>
      <w:r>
        <w:rPr>
          <w:rStyle w:val="Text0"/>
        </w:rPr>
        <w:t xml:space="preserve"> </w:t>
      </w:r>
      <w:r>
        <w:t xml:space="preserve">in </w:t>
      </w:r>
      <w:r>
        <w:rPr>
          <w:rStyle w:val="Text0"/>
        </w:rPr>
        <w:t xml:space="preserve"> </w:t>
      </w:r>
      <w:r>
        <w:rPr>
          <w:rStyle w:val="Text1"/>
        </w:rPr>
        <w:t>MACHINE/Registry.pol</w:t>
      </w:r>
      <w:r>
        <w:t xml:space="preserve">, </w:t>
      </w:r>
      <w:r>
        <w:rPr>
          <w:rStyle w:val="Text0"/>
        </w:rPr>
        <w:t xml:space="preserve"> </w:t>
      </w:r>
      <w:r>
        <w:rPr>
          <w:rStyle w:val="Text1"/>
        </w:rPr>
        <w:t>MACHINE/VGP/VTLA/Unix/Issue/</w:t>
      </w:r>
      <w:r>
        <w:rPr>
          <w:rStyle w:val="Text0"/>
        </w:rPr>
        <w:t xml:space="preserve"> </w:t>
      </w:r>
      <w:r>
        <w:rPr>
          <w:rStyle w:val="Text1"/>
        </w:rPr>
        <w:t>manifest.xml</w:t>
      </w:r>
      <w:r>
        <w:t xml:space="preserve">, and </w:t>
      </w:r>
      <w:r>
        <w:rPr>
          <w:rStyle w:val="Text1"/>
        </w:rPr>
        <w:t>MACHINE/VGP/VTLA/Unix/MOTD/</w:t>
      </w:r>
      <w:r>
        <w:rPr>
          <w:rStyle w:val="Text0"/>
        </w:rPr>
        <w:t xml:space="preserve"> </w:t>
      </w:r>
      <w:r>
        <w:rPr>
          <w:rStyle w:val="Text1"/>
        </w:rPr>
        <w:t>manifest.xml</w:t>
      </w:r>
      <w:r>
        <w:t>.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>manifest.xml</w:t>
      </w:r>
      <w:r>
        <w:t xml:space="preserve"> files are in xml format, and are easily modified manually</w:t>
      </w:r>
    </w:p>
    <w:p>
      <w:pPr>
        <w:pStyle w:val="Para 01"/>
      </w:pPr>
      <w:r>
        <w:t xml:space="preserve">using a text editor. The </w:t>
      </w:r>
      <w:r>
        <w:rPr>
          <w:rStyle w:val="Text0"/>
        </w:rPr>
        <w:t>Registry.pol</w:t>
      </w:r>
      <w:r>
        <w:t xml:space="preserve"> is in registry format. See chapter </w:t>
      </w:r>
      <w:hyperlink w:anchor="Top_of_index_html">
        <w:r>
          <w:rPr>
            <w:rStyle w:val="Text4"/>
          </w:rPr>
          <w:t>21</w:t>
        </w:r>
      </w:hyperlink>
      <w:r>
        <w:rPr>
          <w:rStyle w:val="Text0"/>
        </w:rPr>
        <w:t xml:space="preserve"> </w:t>
      </w:r>
      <w:r>
        <w:t>for details on how to manually modify this file.</w:t>
      </w:r>
    </w:p>
    <w:p>
      <w:pPr>
        <w:pStyle w:val="Para 07"/>
      </w:pPr>
      <w:r>
        <w:t/>
      </w:r>
    </w:p>
    <w:p>
      <w:pPr>
        <w:pStyle w:val="Para 09"/>
      </w:pPr>
      <w:r>
        <w:t>12.1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Extensions (SSE) for Message policies are distributed via</w:t>
      </w:r>
    </w:p>
    <w:p>
      <w:pPr>
        <w:pStyle w:val="Para 01"/>
      </w:pPr>
      <w:r>
        <w:t>either Administrative Templates (see chapter</w:t>
      </w:r>
      <w:hyperlink w:anchor="20_Writing_Group_Policy_Extensio">
        <w:r>
          <w:rPr>
            <w:rStyle w:val="Text4"/>
          </w:rPr>
          <w:t xml:space="preserve"> </w:t>
          <w:t>20.1</w:t>
          <w:t xml:space="preserve"> </w:t>
        </w:r>
      </w:hyperlink>
      <w:r>
        <w:t xml:space="preserve">in section </w:t>
      </w:r>
      <w:hyperlink w:anchor="20_Writing_Group_Policy_Extensio">
        <w:r>
          <w:rPr>
            <w:rStyle w:val="Text4"/>
          </w:rPr>
          <w:t>20.1.1</w:t>
          <w:t>)</w:t>
        </w:r>
      </w:hyperlink>
      <w:r>
        <w:t xml:space="preserve"> or via the</w:t>
      </w:r>
      <w:r>
        <w:rPr>
          <w:rStyle w:val="Text0"/>
        </w:rPr>
        <w:t xml:space="preserve"> </w:t>
      </w:r>
      <w:r>
        <w:t xml:space="preserve">commands </w:t>
      </w:r>
      <w:r>
        <w:rPr>
          <w:rStyle w:val="Text0"/>
        </w:rPr>
        <w:t>samba-tool gpo manage motd</w:t>
      </w:r>
      <w:r>
        <w:t xml:space="preserve"> and </w:t>
      </w:r>
      <w:r>
        <w:rPr>
          <w:rStyle w:val="Text0"/>
        </w:rPr>
        <w:t xml:space="preserve">samba-tool gpo manage </w:t>
      </w:r>
      <w:r>
        <w:t>issue</w:t>
      </w:r>
      <w:r>
        <w:rPr>
          <w:rStyle w:val="Text3"/>
        </w:rPr>
        <w:t xml:space="preserve">. Rules added via GPME will not be visible to the respective </w:t>
      </w:r>
      <w:r>
        <w:rPr>
          <w:rStyle w:val="Text0"/>
        </w:rPr>
        <w:t>samba-</w:t>
      </w:r>
      <w:r>
        <w:t>tool</w:t>
      </w:r>
      <w:r>
        <w:rPr>
          <w:rStyle w:val="Text3"/>
        </w:rPr>
        <w:t xml:space="preserve"> commands, and vice versa. This is because the </w:t>
      </w:r>
      <w:r>
        <w:rPr>
          <w:rStyle w:val="Text0"/>
        </w:rPr>
        <w:t>samba-tool</w:t>
      </w:r>
      <w:r>
        <w:t xml:space="preserve"> commands</w:t>
      </w:r>
      <w:r>
        <w:rPr>
          <w:rStyle w:val="Text0"/>
        </w:rPr>
        <w:t xml:space="preserve"> </w:t>
      </w:r>
      <w:r>
        <w:t>are intended to manage Vintela Group Policy compatability. These two SSEs</w:t>
      </w:r>
      <w:r>
        <w:rPr>
          <w:rStyle w:val="Text0"/>
        </w:rPr>
        <w:t xml:space="preserve"> </w:t>
      </w:r>
      <w:r>
        <w:t>should not be used in conjunction to one another, as it will cause</w:t>
      </w:r>
      <w:r>
        <w:rPr>
          <w:rStyle w:val="Text0"/>
        </w:rPr>
        <w:t xml:space="preserve"> </w:t>
      </w:r>
      <w:r>
        <w:t>unpredictable results on the client.</w:t>
      </w:r>
    </w:p>
    <w:p>
      <w:pPr>
        <w:pStyle w:val="Para 07"/>
      </w:pPr>
      <w:r>
        <w:t/>
      </w:r>
    </w:p>
    <w:p>
      <w:pPr>
        <w:pStyle w:val="Para 05"/>
      </w:pPr>
      <w:r>
        <w:t>12.1.1 Managing Message Policy via the GPME</w:t>
      </w:r>
    </w:p>
    <w:p>
      <w:pPr>
        <w:pStyle w:val="Para 07"/>
      </w:pPr>
      <w:r>
        <w:t/>
      </w:r>
    </w:p>
    <w:p>
      <w:pPr>
        <w:pStyle w:val="Para 01"/>
      </w:pPr>
      <w:r>
        <w:t xml:space="preserve">Setting up the ADMX templates for this policy is described in chapter </w:t>
      </w:r>
      <w:hyperlink w:anchor="Top_of_index_html">
        <w:r>
          <w:rPr>
            <w:rStyle w:val="Text4"/>
          </w:rPr>
          <w:t>22</w:t>
        </w:r>
      </w:hyperlink>
    </w:p>
    <w:p>
      <w:pPr>
        <w:pStyle w:val="Para 01"/>
      </w:pPr>
      <w:r>
        <w:t>section</w:t>
      </w:r>
      <w:hyperlink w:anchor="Top_of_index_html">
        <w:r>
          <w:rPr>
            <w:rStyle w:val="Text4"/>
          </w:rPr>
          <w:t xml:space="preserve"> </w:t>
          <w:t>22.1</w:t>
          <w:t>.</w:t>
        </w:r>
      </w:hyperlink>
    </w:p>
    <w:p>
      <w:bookmarkStart w:id="93" w:name="To_edit_the__Message_of_the_day"/>
      <w:pPr>
        <w:pStyle w:val="Para 01"/>
      </w:pPr>
      <w:r>
        <w:t>To edit the “Message of the day” and “Login Prompt Message” settings using</w:t>
      </w:r>
      <w:r>
        <w:rPr>
          <w:rStyle w:val="Text0"/>
        </w:rPr>
        <w:t xml:space="preserve"> </w:t>
      </w:r>
      <w:r>
        <w:t>the Group Policy Management Editor (GPME):</w:t>
      </w:r>
      <w:bookmarkEnd w:id="93"/>
    </w:p>
    <w:p>
      <w:pPr>
        <w:pStyle w:val="Para 07"/>
      </w:pPr>
      <w:r>
        <w:t/>
      </w:r>
    </w:p>
    <w:p>
      <w:pPr>
        <w:pStyle w:val="Para 03"/>
      </w:pPr>
      <w:r>
        <w:t>1. Open the Group Policy Management Editor. For instructions on</w:t>
      </w:r>
    </w:p>
    <w:p>
      <w:pPr>
        <w:pStyle w:val="Para 04"/>
      </w:pPr>
      <w:r>
        <w:t xml:space="preserve">accessing the GPME, see chapter </w:t>
      </w:r>
      <w:hyperlink w:anchor="4_Managing_Group_Policies">
        <w:r>
          <w:rPr>
            <w:rStyle w:val="Text4"/>
          </w:rPr>
          <w:t>4</w:t>
        </w:r>
      </w:hyperlink>
      <w:r>
        <w:t xml:space="preserve"> section </w:t>
      </w:r>
      <w:hyperlink w:anchor="4_Managing_Group_Policies">
        <w:r>
          <w:rPr>
            <w:rStyle w:val="Text4"/>
          </w:rPr>
          <w:t>4.1</w:t>
        </w:r>
      </w:hyperlink>
      <w:r>
        <w:t>.</w:t>
      </w:r>
    </w:p>
    <w:p>
      <w:pPr>
        <w:pStyle w:val="Para 07"/>
      </w:pPr>
      <w:r>
        <w:t/>
      </w:r>
    </w:p>
    <w:p>
      <w:pPr>
        <w:pStyle w:val="Para 06"/>
      </w:pPr>
      <w:r>
        <w:t xml:space="preserve">2. In the Group Policy Management Editor window, navigate to </w:t>
      </w:r>
      <w:r>
        <w:rPr>
          <w:rStyle w:val="Text0"/>
        </w:rPr>
        <w:t xml:space="preserve">Computer </w:t>
      </w:r>
    </w:p>
    <w:p>
      <w:pPr>
        <w:pStyle w:val="Para 08"/>
      </w:pPr>
      <w:r>
        <w:t>Configuration &gt; Policies &gt; Administrative Templates &gt; Samba &gt; Unix Settings &gt; Messages</w:t>
      </w:r>
      <w:r>
        <w:rPr>
          <w:rStyle w:val="Text2"/>
        </w:rPr>
        <w:t>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31" name="index-66_1.jpg" descr="index-6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6_1.jpg" descr="index-66_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12.1: Group Policy Management Editor</w:t>
      </w:r>
    </w:p>
    <w:p>
      <w:pPr>
        <w:pStyle w:val="Para 07"/>
      </w:pPr>
      <w:r>
        <w:t/>
      </w:r>
    </w:p>
    <w:p>
      <w:pPr>
        <w:pStyle w:val="Para 06"/>
      </w:pPr>
      <w:r>
        <w:t>3. In the right pane, double-click on the “Message of the day” setting.</w:t>
      </w:r>
    </w:p>
    <w:p>
      <w:pPr>
        <w:pStyle w:val="Para 07"/>
      </w:pPr>
      <w:r>
        <w:t/>
      </w:r>
    </w:p>
    <w:p>
      <w:pPr>
        <w:pStyle w:val="Para 06"/>
      </w:pPr>
      <w:r>
        <w:t>4. In the “Message of the day” dialog box, enter the desired message in the</w:t>
      </w:r>
    </w:p>
    <w:p>
      <w:pPr>
        <w:pStyle w:val="Para 04"/>
      </w:pPr>
      <w:r>
        <w:t>text field.</w:t>
      </w:r>
    </w:p>
    <w:p>
      <w:pPr>
        <w:pStyle w:val="Para 07"/>
      </w:pPr>
      <w:r>
        <w:t/>
      </w:r>
    </w:p>
    <w:p>
      <w:pPr>
        <w:pStyle w:val="Para 06"/>
      </w:pPr>
      <w:r>
        <w:t>5. Click “OK” to save the changes and close the dialog box.</w:t>
      </w:r>
    </w:p>
    <w:p>
      <w:bookmarkStart w:id="94" w:name="page_67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959100"/>
            <wp:effectExtent l="0" r="0" t="0" b="0"/>
            <wp:wrapTopAndBottom/>
            <wp:docPr id="32" name="index-67_1.jpg" descr="index-6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7_1.jpg" descr="index-67_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4"/>
    </w:p>
    <w:p>
      <w:pPr>
        <w:pStyle w:val="Para 03"/>
      </w:pPr>
      <w:r>
        <w:t>Figure 12.2: Message of the day</w:t>
      </w:r>
    </w:p>
    <w:p>
      <w:pPr>
        <w:pStyle w:val="Para 07"/>
      </w:pPr>
      <w:r>
        <w:t/>
      </w:r>
    </w:p>
    <w:p>
      <w:pPr>
        <w:pStyle w:val="Para 07"/>
      </w:pPr>
      <w:r>
        <w:t/>
      </w:r>
    </w:p>
    <w:p>
      <w:pPr>
        <w:pStyle w:val="Para 06"/>
      </w:pPr>
      <w:r>
        <w:t>6. In the right pane, double-click on the “Login Prompt Message” setting.</w:t>
      </w:r>
    </w:p>
    <w:p>
      <w:pPr>
        <w:pStyle w:val="Para 07"/>
      </w:pPr>
      <w:r>
        <w:t/>
      </w:r>
    </w:p>
    <w:p>
      <w:pPr>
        <w:pStyle w:val="Para 06"/>
      </w:pPr>
      <w:r>
        <w:t>7. In the “Login Prompt Message” dialog box, enter the desired message in</w:t>
      </w:r>
    </w:p>
    <w:p>
      <w:pPr>
        <w:pStyle w:val="Para 04"/>
      </w:pPr>
      <w:r>
        <w:t>the text field. The “Help” field on the right explains the various options</w:t>
      </w:r>
      <w:r>
        <w:rPr>
          <w:rStyle w:val="Text0"/>
        </w:rPr>
        <w:t xml:space="preserve"> </w:t>
      </w:r>
      <w:r>
        <w:t>for this message.</w:t>
      </w:r>
    </w:p>
    <w:p>
      <w:pPr>
        <w:pStyle w:val="Para 07"/>
      </w:pPr>
      <w:r>
        <w:t/>
      </w:r>
    </w:p>
    <w:p>
      <w:pPr>
        <w:pStyle w:val="Para 06"/>
      </w:pPr>
      <w:r>
        <w:t>8. Click “OK” to save the changes and close the dialog box.</w:t>
      </w:r>
    </w:p>
    <w:p>
      <w:pPr>
        <w:pStyle w:val="0 Block"/>
      </w:pPr>
    </w:p>
    <w:p>
      <w:bookmarkStart w:id="95" w:name="page_68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086100"/>
            <wp:effectExtent l="0" r="0" t="0" b="0"/>
            <wp:wrapTopAndBottom/>
            <wp:docPr id="33" name="index-68_1.jpg" descr="index-6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8_1.jpg" descr="index-68_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5"/>
    </w:p>
    <w:p>
      <w:pPr>
        <w:pStyle w:val="Para 03"/>
      </w:pPr>
      <w:r>
        <w:t>Figure 12.3: Login Prompt Message</w:t>
      </w:r>
    </w:p>
    <w:p>
      <w:pPr>
        <w:pStyle w:val="Para 07"/>
      </w:pPr>
      <w:r>
        <w:t/>
      </w:r>
    </w:p>
    <w:p>
      <w:pPr>
        <w:pStyle w:val="Para 05"/>
      </w:pPr>
      <w:r>
        <w:t>12.1.2 Managing Message Policy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</w:t>
      </w:r>
      <w:r>
        <w:rPr>
          <w:rStyle w:val="Text0"/>
        </w:rPr>
        <w:t>samba-tool gpo manage motd</w:t>
      </w:r>
      <w:r>
        <w:t xml:space="preserve"> and </w:t>
      </w:r>
      <w:r>
        <w:rPr>
          <w:rStyle w:val="Text0"/>
        </w:rPr>
        <w:t xml:space="preserve">samba-tool gpo manage issue </w:t>
      </w:r>
      <w:r>
        <w:t>commands each have 2 subcommands; set and list.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motd</w:t>
      </w:r>
    </w:p>
    <w:p>
      <w:pPr>
        <w:pStyle w:val="Normal"/>
      </w:pPr>
      <w:r>
        <w:t xml:space="preserve">Usage: samba-tool gpo manage motd </w:t>
      </w:r>
    </w:p>
    <w:p>
      <w:pPr>
        <w:pStyle w:val="Para 07"/>
      </w:pPr>
      <w:r>
        <w:t/>
      </w:r>
    </w:p>
    <w:p>
      <w:pPr>
        <w:pStyle w:val="Normal"/>
      </w:pPr>
      <w:r>
        <w:t>Manage Message of the Day Group Policy Objects</w:t>
      </w:r>
    </w:p>
    <w:p>
      <w:pPr>
        <w:pStyle w:val="Para 07"/>
      </w:pPr>
      <w:r>
        <w:t/>
      </w:r>
    </w:p>
    <w:p>
      <w:pPr>
        <w:pStyle w:val="Normal"/>
      </w:pPr>
      <w:r>
        <w:t>Options:</w:t>
      </w:r>
    </w:p>
    <w:p>
      <w:pPr>
        <w:pStyle w:val="Normal"/>
      </w:pPr>
      <w:r>
        <w:t>-h, --help show this help message and exit</w:t>
      </w:r>
    </w:p>
    <w:p>
      <w:bookmarkStart w:id="96" w:name="Available_subcommands_1"/>
      <w:pPr>
        <w:pStyle w:val="Normal"/>
      </w:pPr>
      <w:r>
        <w:t>Available subcommands:</w:t>
      </w:r>
      <w:bookmarkEnd w:id="96"/>
    </w:p>
    <w:p>
      <w:pPr>
        <w:pStyle w:val="Normal"/>
      </w:pPr>
      <w:r>
        <w:t>list - List VGP MOTD Group Policy from the sysvol set - Sets a VGP MOTD Group Policy to the sysvol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syntax is the same for both </w:t>
      </w:r>
      <w:r>
        <w:rPr>
          <w:rStyle w:val="Text0"/>
        </w:rPr>
        <w:t>motd</w:t>
      </w:r>
      <w:r>
        <w:t xml:space="preserve"> and </w:t>
      </w:r>
      <w:r>
        <w:rPr>
          <w:rStyle w:val="Text0"/>
        </w:rPr>
        <w:t>issue</w:t>
      </w:r>
      <w:r>
        <w:t xml:space="preserve">. The </w:t>
      </w:r>
      <w:r>
        <w:rPr>
          <w:rStyle w:val="Text0"/>
        </w:rPr>
        <w:t>list</w:t>
      </w:r>
      <w:r>
        <w:t xml:space="preserve"> command simply</w:t>
      </w:r>
      <w:r>
        <w:rPr>
          <w:rStyle w:val="Text0"/>
        </w:rPr>
        <w:t xml:space="preserve"> </w:t>
      </w:r>
      <w:r>
        <w:t xml:space="preserve">lists the current value of the setting, while the </w:t>
      </w:r>
      <w:r>
        <w:rPr>
          <w:rStyle w:val="Text0"/>
        </w:rPr>
        <w:t>set</w:t>
      </w:r>
      <w:r>
        <w:t xml:space="preserve"> command will set the</w:t>
      </w:r>
      <w:r>
        <w:rPr>
          <w:rStyle w:val="Text0"/>
        </w:rPr>
        <w:t xml:space="preserve"> </w:t>
      </w:r>
      <w:r>
        <w:t>contents of the setting.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use the </w:t>
      </w:r>
      <w:r>
        <w:rPr>
          <w:rStyle w:val="Text0"/>
        </w:rPr>
        <w:t>samba-tool gpo manage motd list</w:t>
      </w:r>
      <w:r>
        <w:t xml:space="preserve"> command, you need to</w:t>
      </w:r>
      <w:r>
        <w:rPr>
          <w:rStyle w:val="Text0"/>
        </w:rPr>
        <w:t xml:space="preserve"> </w:t>
      </w:r>
      <w:r>
        <w:t>provide the name of the GPO as an argument. For example:</w:t>
      </w:r>
    </w:p>
    <w:p>
      <w:pPr>
        <w:pStyle w:val="Para 07"/>
      </w:pPr>
      <w:r>
        <w:t/>
      </w:r>
    </w:p>
    <w:p>
      <w:pPr>
        <w:pStyle w:val="Normal"/>
      </w:pPr>
      <w:r>
        <w:t>samba-tool gpo manage motd list \ {31B2F340-016D-11D2-945F-00C04FB984F9}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use the </w:t>
      </w:r>
      <w:r>
        <w:rPr>
          <w:rStyle w:val="Text0"/>
        </w:rPr>
        <w:t>samba-tool gpo manage motd set</w:t>
      </w:r>
      <w:r>
        <w:t xml:space="preserve"> command, you need to</w:t>
      </w:r>
      <w:r>
        <w:rPr>
          <w:rStyle w:val="Text0"/>
        </w:rPr>
        <w:t xml:space="preserve"> </w:t>
      </w:r>
      <w:r>
        <w:t>provide the name of the GPO as an argument, followed by the message you</w:t>
      </w:r>
      <w:r>
        <w:rPr>
          <w:rStyle w:val="Text0"/>
        </w:rPr>
        <w:t xml:space="preserve"> </w:t>
      </w:r>
      <w:r>
        <w:t>want to set as the MOTD. For example:</w:t>
      </w:r>
    </w:p>
    <w:p>
      <w:pPr>
        <w:pStyle w:val="Para 07"/>
      </w:pPr>
      <w:r>
        <w:t/>
      </w:r>
    </w:p>
    <w:p>
      <w:pPr>
        <w:pStyle w:val="Normal"/>
      </w:pPr>
      <w:r>
        <w:t>samba-tool gpo manage motd set \ {31B2F340-016D-11D2-945F-00C04FB984F9} "Welcome to the server! Please make sure to read the guidelines before proceeding."</w:t>
      </w:r>
    </w:p>
    <w:p>
      <w:pPr>
        <w:pStyle w:val="Para 07"/>
      </w:pPr>
      <w:r>
        <w:t/>
      </w:r>
    </w:p>
    <w:p>
      <w:pPr>
        <w:pStyle w:val="Para 01"/>
      </w:pPr>
      <w:r>
        <w:t>If no value is provided for the message, the MOTD will be unset and will not</w:t>
      </w:r>
      <w:r>
        <w:rPr>
          <w:rStyle w:val="Text0"/>
        </w:rPr>
        <w:t xml:space="preserve"> </w:t>
      </w:r>
      <w:r>
        <w:t>be displayed to users when they log in.</w:t>
      </w:r>
    </w:p>
    <w:p>
      <w:pPr>
        <w:pStyle w:val="Para 07"/>
      </w:pPr>
      <w:r>
        <w:t/>
      </w:r>
    </w:p>
    <w:p>
      <w:pPr>
        <w:pStyle w:val="Para 01"/>
      </w:pPr>
      <w:r>
        <w:t>Let’s set some messages for testing later.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motd set \</w:t>
      </w:r>
    </w:p>
    <w:p>
      <w:pPr>
        <w:pStyle w:val="Normal"/>
      </w:pPr>
      <w:r>
        <w:t>{31B2F340-016D-11D2-945F-00C04FB984F9} \ "motd set from samba-tool" -UAdministrator &gt; samba-tool gpo manage issue set \</w:t>
      </w:r>
    </w:p>
    <w:p>
      <w:pPr>
        <w:pStyle w:val="Normal"/>
      </w:pPr>
      <w:r>
        <w:t>{31B2F340-016D-11D2-945F-00C04FB984F9} \ "issue set from samba-tool" -UAdministrator</w:t>
      </w:r>
    </w:p>
    <w:p>
      <w:pPr>
        <w:pStyle w:val="Para 07"/>
      </w:pPr>
      <w:r>
        <w:t/>
      </w:r>
    </w:p>
    <w:p>
      <w:pPr>
        <w:pStyle w:val="Para 01"/>
      </w:pPr>
      <w:r>
        <w:t>Doing a list for good measure, we see that the policy is set on the SYSVOL.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motd list \</w:t>
      </w:r>
    </w:p>
    <w:p>
      <w:pPr>
        <w:pStyle w:val="Normal"/>
      </w:pPr>
      <w:r>
        <w:t>{31B2F340-016D-11D2-945F-00C04FB984F9} -UAdministrator; echo motd set from samba-tool</w:t>
      </w:r>
    </w:p>
    <w:p>
      <w:pPr>
        <w:pStyle w:val="Normal"/>
      </w:pPr>
      <w:r>
        <w:t>&gt; samba-tool gpo manage issue list \</w:t>
      </w:r>
    </w:p>
    <w:p>
      <w:pPr>
        <w:pStyle w:val="Normal"/>
      </w:pPr>
      <w:r>
        <w:t>{31B2F340-016D-11D2-945F-00C04FB984F9} -UAdministrator; echo issue set from samba-tool</w:t>
      </w:r>
    </w:p>
    <w:p>
      <w:bookmarkStart w:id="97" w:name="12_2_Client_Side_Extension"/>
      <w:pPr>
        <w:pStyle w:val="Para 09"/>
      </w:pPr>
      <w:r>
        <w:t>12.2 Client Side Extension</w:t>
      </w:r>
      <w:bookmarkEnd w:id="97"/>
    </w:p>
    <w:p>
      <w:pPr>
        <w:pStyle w:val="Para 07"/>
      </w:pPr>
      <w:r>
        <w:t/>
      </w:r>
    </w:p>
    <w:p>
      <w:pPr>
        <w:pStyle w:val="Para 07"/>
      </w:pPr>
      <w:r>
        <w:t/>
      </w:r>
    </w:p>
    <w:p>
      <w:pPr>
        <w:pStyle w:val="Para 01"/>
      </w:pPr>
      <w:r>
        <w:t>Samba provides 3 different Client Side Extensions (CSE) for the Messages</w:t>
      </w:r>
    </w:p>
    <w:p>
      <w:pPr>
        <w:pStyle w:val="Para 01"/>
      </w:pPr>
      <w:r>
        <w:t xml:space="preserve">policy. The Samba policy distributed via the GPME discussed in </w:t>
      </w:r>
      <w:hyperlink w:anchor="12_Message_Policies">
        <w:r>
          <w:rPr>
            <w:rStyle w:val="Text4"/>
          </w:rPr>
          <w:t>12.1.1</w:t>
        </w:r>
      </w:hyperlink>
      <w:r>
        <w:rPr>
          <w:rStyle w:val="Text0"/>
        </w:rPr>
        <w:t xml:space="preserve"> </w:t>
      </w:r>
      <w:r>
        <w:t xml:space="preserve">called </w:t>
      </w:r>
      <w:r>
        <w:rPr>
          <w:rStyle w:val="Text0"/>
        </w:rPr>
        <w:t>gp_msgs_ext</w:t>
      </w:r>
      <w:r>
        <w:t>, and the Vintela compatible policy split in 2 parts</w:t>
      </w:r>
    </w:p>
    <w:p>
      <w:pPr>
        <w:pStyle w:val="Para 01"/>
      </w:pPr>
      <w:r>
        <w:t xml:space="preserve">discussed in </w:t>
      </w:r>
      <w:hyperlink w:anchor="page_68">
        <w:r>
          <w:rPr>
            <w:rStyle w:val="Text4"/>
          </w:rPr>
          <w:t>12.1.2</w:t>
        </w:r>
      </w:hyperlink>
      <w:r>
        <w:t xml:space="preserve"> called </w:t>
      </w:r>
      <w:r>
        <w:rPr>
          <w:rStyle w:val="Text0"/>
        </w:rPr>
        <w:t>vgp_motd_ext</w:t>
      </w:r>
      <w:r>
        <w:t xml:space="preserve"> and </w:t>
      </w:r>
      <w:r>
        <w:rPr>
          <w:rStyle w:val="Text0"/>
        </w:rPr>
        <w:t>vgp_issue_ext</w:t>
      </w:r>
      <w:r>
        <w:t>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These CSEs set the contents of </w:t>
      </w:r>
      <w:r>
        <w:rPr>
          <w:rStyle w:val="Text0"/>
        </w:rPr>
        <w:t>/etc/motd</w:t>
      </w:r>
      <w:r>
        <w:t xml:space="preserve"> and </w:t>
      </w:r>
      <w:r>
        <w:rPr>
          <w:rStyle w:val="Text0"/>
        </w:rPr>
        <w:t>/etc/issue</w:t>
      </w:r>
      <w:r>
        <w:t>. If both Samba</w:t>
      </w:r>
      <w:r>
        <w:rPr>
          <w:rStyle w:val="Text0"/>
        </w:rPr>
        <w:t xml:space="preserve"> </w:t>
      </w:r>
      <w:r>
        <w:t>and Vintela compatible policies are set, they will conflict.</w:t>
      </w:r>
    </w:p>
    <w:p>
      <w:pPr>
        <w:pStyle w:val="Para 07"/>
      </w:pPr>
      <w:r>
        <w:t/>
      </w:r>
    </w:p>
    <w:p>
      <w:pPr>
        <w:pStyle w:val="Para 01"/>
      </w:pPr>
      <w:r>
        <w:t xml:space="preserve">Let’s list the Resultant Set of Policy to view what will be applied by </w:t>
      </w:r>
      <w:r>
        <w:rPr>
          <w:rStyle w:val="Text0"/>
        </w:rPr>
        <w:t>samba-gpupdate</w:t>
      </w:r>
      <w:r>
        <w:t>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gp_msgs_ext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/etc/motd</w:t>
      </w:r>
    </w:p>
    <w:p>
      <w:pPr>
        <w:pStyle w:val="Para 02"/>
      </w:pPr>
      <w:r>
        <w:t>-----------------------------------------------------------Welcome to Linux Group Policy!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Policy Type: /etc/issue</w:t>
      </w:r>
    </w:p>
    <w:p>
      <w:pPr>
        <w:pStyle w:val="Para 02"/>
      </w:pPr>
      <w:r>
        <w:t>-----------------------------------------------------------Welcome to \s \r \l</w:t>
      </w:r>
    </w:p>
    <w:p>
      <w:pPr>
        <w:pStyle w:val="Para 02"/>
      </w:pPr>
      <w:r>
        <w:t>----------------------------------------------------------- ----------------------------------------------------------- CSE: vgp_motd_ext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/etc/motd</w:t>
      </w:r>
    </w:p>
    <w:p>
      <w:pPr>
        <w:pStyle w:val="Para 02"/>
      </w:pPr>
      <w:r>
        <w:t>-----------------------------------------------------------motd set from samba-tool</w:t>
      </w:r>
    </w:p>
    <w:p>
      <w:pPr>
        <w:pStyle w:val="Para 02"/>
      </w:pPr>
      <w:r>
        <w:t>----------------------------------------------------------- ----------------------------------------------------------- CSE: vgp_issue_ext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/etc/issue</w:t>
      </w:r>
    </w:p>
    <w:p>
      <w:pPr>
        <w:pStyle w:val="Para 02"/>
      </w:pPr>
      <w:r>
        <w:t>-----------------------------------------------------------issue set from samba-tool</w:t>
      </w:r>
    </w:p>
    <w:p>
      <w:bookmarkStart w:id="98" w:name="_3"/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  <w:bookmarkEnd w:id="98"/>
    </w:p>
    <w:p>
      <w:pPr>
        <w:pStyle w:val="Para 07"/>
      </w:pPr>
      <w:r>
        <w:t/>
      </w:r>
    </w:p>
    <w:p>
      <w:pPr>
        <w:pStyle w:val="Para 01"/>
      </w:pPr>
      <w:r>
        <w:t>Because both these policies are set, we can’t predict which one will actually</w:t>
      </w:r>
      <w:r>
        <w:rPr>
          <w:rStyle w:val="Text0"/>
        </w:rPr>
        <w:t xml:space="preserve"> </w:t>
      </w:r>
      <w:r>
        <w:t>be applied. Let’s do a force and see what the result is.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| sed -r "s/\\\22/\"/g" | sed -r "s/\\\5C/\\\\/g" \ | xmllint --xpath "//gp_ext[@name='Unix Settings/Messages' or</w:t>
      </w:r>
    </w:p>
    <w:p>
      <w:pPr>
        <w:pStyle w:val="Para 02"/>
      </w:pPr>
      <w:r>
        <w:t>@name='Unix Settings/Message</w:t>
      </w:r>
    </w:p>
    <w:p>
      <w:pPr>
        <w:pStyle w:val="Para 02"/>
      </w:pPr>
      <w:r>
        <w:t>of the Day' or</w:t>
      </w:r>
    </w:p>
    <w:p>
      <w:pPr>
        <w:pStyle w:val="Para 02"/>
      </w:pPr>
      <w:r>
        <w:t>@name='Unix Settings/Issue']" - \ | xmllint --format -</w:t>
      </w:r>
    </w:p>
    <w:p>
      <w:pPr>
        <w:pStyle w:val="Normal"/>
      </w:pPr>
      <w:r>
        <w:bookmarkStart w:id="99" w:name="Unix_Settings_Messages"/>
        <w:t/>
        <w:bookmarkEnd w:id="99"/>
      </w:r>
    </w:p>
    <w:p>
      <w:pPr>
        <w:pStyle w:val="Normal"/>
      </w:pPr>
      <w:r>
        <w:t/>
        <w:bookmarkStart w:id="100" w:name="motd"/>
        <w:t/>
        <w:bookmarkEnd w:id="100"/>
      </w:r>
    </w:p>
    <w:p>
      <w:pPr>
        <w:pStyle w:val="Normal"/>
      </w:pPr>
      <w:r>
        <w:t/>
        <w:bookmarkStart w:id="101" w:name="issue"/>
        <w:t/>
        <w:bookmarkEnd w:id="101"/>
      </w:r>
    </w:p>
    <w:p>
      <w:pPr>
        <w:pStyle w:val="Para 02"/>
      </w:pPr>
      <w:r>
        <w:t>Welcome to openSUSE Tumbleweed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Normal"/>
      </w:pPr>
      <w:r>
        <w:bookmarkStart w:id="102" w:name="Unix_Settings_Message_of_the_Day"/>
        <w:t xml:space="preserve"> </w:t>
        <w:bookmarkEnd w:id="102"/>
        <w:bookmarkStart w:id="103" w:name="motd"/>
        <w:t/>
        <w:bookmarkEnd w:id="103"/>
      </w:r>
    </w:p>
    <w:p>
      <w:pPr>
        <w:pStyle w:val="Para 02"/>
      </w:pPr>
      <w:r>
        <w:t>Welcome to Linux Group Policy!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Normal"/>
      </w:pPr>
      <w:r>
        <w:bookmarkStart w:id="104" w:name="Unix_Settings_Issue"/>
        <w:t/>
        <w:bookmarkEnd w:id="104"/>
      </w:r>
    </w:p>
    <w:p>
      <w:pPr>
        <w:pStyle w:val="Normal"/>
      </w:pPr>
      <w:r>
        <w:t/>
        <w:bookmarkStart w:id="105" w:name="issue"/>
        <w:t/>
        <w:bookmarkEnd w:id="105"/>
      </w:r>
    </w:p>
    <w:p>
      <w:pPr>
        <w:pStyle w:val="Para 02"/>
      </w:pPr>
      <w:r>
        <w:t>Welcome to \5Cs \5Cr \5Cl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>Note that Messages policy stores the previous value of the message content in</w:t>
      </w:r>
      <w:r>
        <w:rPr>
          <w:rStyle w:val="Text0"/>
        </w:rPr>
        <w:t xml:space="preserve"> </w:t>
      </w:r>
      <w:r>
        <w:t xml:space="preserve">the Group Policy Cache. So we can discern from the message content that </w:t>
        <w:t>vgp_motd_ext</w:t>
      </w:r>
      <w:r>
        <w:rPr>
          <w:rStyle w:val="Text3"/>
        </w:rPr>
        <w:t xml:space="preserve"> and </w:t>
      </w:r>
      <w:r>
        <w:rPr>
          <w:rStyle w:val="Text0"/>
        </w:rPr>
        <w:t>vgp_issue_ext</w:t>
      </w:r>
      <w:r>
        <w:t xml:space="preserve"> applied last (since the messages from </w:t>
      </w:r>
      <w:r>
        <w:rPr>
          <w:rStyle w:val="Text0"/>
        </w:rPr>
        <w:t>gp_msgs_ext</w:t>
      </w:r>
      <w:r>
        <w:t xml:space="preserve"> show up in the log). We can confirm this by checking the</w:t>
      </w:r>
      <w:r>
        <w:rPr>
          <w:rStyle w:val="Text0"/>
        </w:rPr>
        <w:t xml:space="preserve"> </w:t>
      </w:r>
      <w:r>
        <w:t xml:space="preserve">contents of </w:t>
      </w:r>
      <w:r>
        <w:rPr>
          <w:rStyle w:val="Text0"/>
        </w:rPr>
        <w:t>/etc/motd</w:t>
      </w:r>
      <w:r>
        <w:t xml:space="preserve"> and </w:t>
      </w:r>
      <w:r>
        <w:rPr>
          <w:rStyle w:val="Text0"/>
        </w:rPr>
        <w:t>/etc/issue</w:t>
      </w:r>
      <w:r>
        <w:t>.</w:t>
      </w:r>
    </w:p>
    <w:p>
      <w:pPr>
        <w:pStyle w:val="Para 07"/>
      </w:pPr>
      <w:r>
        <w:t/>
      </w:r>
    </w:p>
    <w:p>
      <w:pPr>
        <w:pStyle w:val="Normal"/>
      </w:pPr>
      <w:r>
        <w:t>&gt; cat /etc/motd; echo</w:t>
      </w:r>
    </w:p>
    <w:p>
      <w:pPr>
        <w:pStyle w:val="Normal"/>
      </w:pPr>
      <w:r>
        <w:t>motd set from samba-tool</w:t>
      </w:r>
    </w:p>
    <w:p>
      <w:pPr>
        <w:pStyle w:val="Normal"/>
      </w:pPr>
      <w:r>
        <w:t>&gt; cat /etc/issue; echo</w:t>
      </w:r>
    </w:p>
    <w:p>
      <w:pPr>
        <w:pStyle w:val="Normal"/>
      </w:pPr>
      <w:r>
        <w:t>issue set from samba-tool</w:t>
      </w:r>
    </w:p>
    <w:p>
      <w:bookmarkStart w:id="106" w:name="13_PAM_Access_Policies"/>
      <w:pPr>
        <w:pStyle w:val="Para 11"/>
      </w:pPr>
      <w:r>
        <w:t>13 PAM Access Policies</w:t>
      </w:r>
      <w:bookmarkEnd w:id="106"/>
    </w:p>
    <w:p>
      <w:pPr>
        <w:pStyle w:val="Para 07"/>
      </w:pPr>
      <w:r>
        <w:t/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381000"/>
            <wp:effectExtent l="0" r="0" t="0" b="0"/>
            <wp:wrapTopAndBottom/>
            <wp:docPr id="34" name="index-72_1.jpg" descr="index-7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2_1.jpg" descr="index-72_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PAM Access Policy allows you to set host access rules for client machines.</w:t>
      </w:r>
      <w:r>
        <w:rPr>
          <w:rStyle w:val="Text0"/>
        </w:rPr>
        <w:t xml:space="preserve"> </w:t>
      </w:r>
      <w:r>
        <w:t xml:space="preserve">Specifically, it specifies rules in </w:t>
      </w:r>
      <w:r>
        <w:rPr>
          <w:rStyle w:val="Text0"/>
        </w:rPr>
        <w:t>/etc/security/access.d</w:t>
      </w:r>
      <w:r>
        <w:t xml:space="preserve"> to allow or deny</w:t>
      </w:r>
      <w:r>
        <w:rPr>
          <w:rStyle w:val="Text0"/>
        </w:rPr>
        <w:t xml:space="preserve"> </w:t>
      </w:r>
      <w:r>
        <w:t>access to the host.</w:t>
      </w:r>
    </w:p>
    <w:p>
      <w:pPr>
        <w:pStyle w:val="Para 07"/>
      </w:pPr>
      <w:r>
        <w:t/>
      </w:r>
    </w:p>
    <w:p>
      <w:pPr>
        <w:pStyle w:val="Para 01"/>
      </w:pPr>
      <w:r>
        <w:t>This policy is physically stored on the SYSVOL in two files,</w:t>
      </w:r>
      <w:r>
        <w:rPr>
          <w:rStyle w:val="Text0"/>
        </w:rPr>
        <w:t xml:space="preserve"> </w:t>
      </w:r>
      <w:r>
        <w:t xml:space="preserve">MACHINE/VGP/VTLA/VAS/HostAccessControl/Allow/manifest.xml </w:t>
        <w:t>and</w:t>
      </w:r>
      <w:r>
        <w:rPr>
          <w:rStyle w:val="Text0"/>
        </w:rPr>
        <w:t xml:space="preserve"> </w:t>
      </w:r>
      <w:r>
        <w:t xml:space="preserve">MACHINE/VGP/VTLA/VAS/HostAccessControl/Deny/manifest.xml. </w:t>
        <w:t>The</w:t>
      </w:r>
      <w:r>
        <w:rPr>
          <w:rStyle w:val="Text0"/>
        </w:rPr>
        <w:t xml:space="preserve"> </w:t>
      </w:r>
      <w:r>
        <w:t>manifest.xml files are in xml format, and are easily modified manually using</w:t>
      </w:r>
      <w:r>
        <w:rPr>
          <w:rStyle w:val="Text0"/>
        </w:rPr>
        <w:t xml:space="preserve"> </w:t>
      </w:r>
      <w:r>
        <w:t>a text editor.</w:t>
      </w:r>
    </w:p>
    <w:p>
      <w:pPr>
        <w:pStyle w:val="Para 07"/>
      </w:pPr>
      <w:r>
        <w:t/>
      </w:r>
    </w:p>
    <w:p>
      <w:pPr>
        <w:pStyle w:val="Para 09"/>
      </w:pPr>
      <w:r>
        <w:t>13.1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Extensions (SSE) for PAM Access Policies is administered</w:t>
      </w:r>
      <w:r>
        <w:rPr>
          <w:rStyle w:val="Text0"/>
        </w:rPr>
        <w:t xml:space="preserve"> </w:t>
      </w:r>
      <w:r>
        <w:t xml:space="preserve">using the </w:t>
      </w:r>
      <w:r>
        <w:rPr>
          <w:rStyle w:val="Text0"/>
        </w:rPr>
        <w:t>samba-tool gpo manage access</w:t>
      </w:r>
      <w:r>
        <w:t xml:space="preserve"> command. This SSE cannot be</w:t>
      </w:r>
      <w:r>
        <w:rPr>
          <w:rStyle w:val="Text0"/>
        </w:rPr>
        <w:t xml:space="preserve"> </w:t>
      </w:r>
      <w:r>
        <w:t>modified using the GPME.</w:t>
      </w:r>
    </w:p>
    <w:p>
      <w:pPr>
        <w:pStyle w:val="Para 07"/>
      </w:pPr>
      <w:r>
        <w:t/>
      </w:r>
    </w:p>
    <w:p>
      <w:pPr>
        <w:pStyle w:val="Para 05"/>
      </w:pPr>
      <w:r>
        <w:t>13.1.1 Managing PAM Access Policies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</w:t>
      </w:r>
      <w:r>
        <w:rPr>
          <w:rStyle w:val="Text0"/>
        </w:rPr>
        <w:t>samba-tool gpo manage access</w:t>
      </w:r>
      <w:r>
        <w:t xml:space="preserve"> command has 3 subcommands; add,</w:t>
      </w:r>
      <w:r>
        <w:rPr>
          <w:rStyle w:val="Text0"/>
        </w:rPr>
        <w:t xml:space="preserve"> </w:t>
      </w:r>
      <w:r>
        <w:t>list, and remove.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access</w:t>
      </w:r>
    </w:p>
    <w:p>
      <w:pPr>
        <w:pStyle w:val="Normal"/>
      </w:pPr>
      <w:r>
        <w:t xml:space="preserve">Usage: samba-tool gpo manage access </w:t>
      </w:r>
    </w:p>
    <w:p>
      <w:pPr>
        <w:pStyle w:val="Para 07"/>
      </w:pPr>
      <w:r>
        <w:t/>
      </w:r>
    </w:p>
    <w:p>
      <w:pPr>
        <w:pStyle w:val="Normal"/>
      </w:pPr>
      <w:r>
        <w:t>Manage Host Access Group Policy Objects</w:t>
      </w:r>
    </w:p>
    <w:p>
      <w:pPr>
        <w:pStyle w:val="Para 07"/>
      </w:pPr>
      <w:r>
        <w:t/>
      </w:r>
    </w:p>
    <w:p>
      <w:pPr>
        <w:pStyle w:val="Normal"/>
      </w:pPr>
      <w:r>
        <w:t>Options:</w:t>
      </w:r>
    </w:p>
    <w:p>
      <w:pPr>
        <w:pStyle w:val="Normal"/>
      </w:pPr>
      <w:r>
        <w:t>-h, --help show this help message and exit Available subcommands:</w:t>
      </w:r>
    </w:p>
    <w:p>
      <w:bookmarkStart w:id="107" w:name="add_______Adds_a_VGP_Host_Access"/>
      <w:pPr>
        <w:pStyle w:val="Normal"/>
      </w:pPr>
      <w:r>
        <w:t>add - Adds a VGP Host Access Group Policy to the sysvol list - List VGP Host Access Group Policy from the sysvol remove - Remove a VGP Host Access Group Policy from the sysvol</w:t>
      </w:r>
      <w:bookmarkEnd w:id="107"/>
    </w:p>
    <w:p>
      <w:pPr>
        <w:pStyle w:val="Para 07"/>
      </w:pPr>
      <w:r>
        <w:t/>
      </w:r>
    </w:p>
    <w:p>
      <w:pPr>
        <w:pStyle w:val="Para 01"/>
      </w:pPr>
      <w:r>
        <w:t xml:space="preserve">To use the </w:t>
      </w:r>
      <w:r>
        <w:rPr>
          <w:rStyle w:val="Text0"/>
        </w:rPr>
        <w:t>samba-tool gpo manage access add</w:t>
      </w:r>
      <w:r>
        <w:t xml:space="preserve"> command, you need to</w:t>
      </w:r>
      <w:r>
        <w:rPr>
          <w:rStyle w:val="Text0"/>
        </w:rPr>
        <w:t xml:space="preserve"> </w:t>
      </w:r>
      <w:r>
        <w:t>provide the name of the GPO as the first argument, followed by the access</w:t>
      </w:r>
      <w:r>
        <w:rPr>
          <w:rStyle w:val="Text0"/>
        </w:rPr>
        <w:t xml:space="preserve"> </w:t>
      </w:r>
      <w:r>
        <w:t>setting (either “allow” or “deny”), the common name (cn) of the host or user</w:t>
      </w:r>
      <w:r>
        <w:rPr>
          <w:rStyle w:val="Text0"/>
        </w:rPr>
        <w:t xml:space="preserve"> </w:t>
      </w:r>
      <w:r>
        <w:t>you want to allow or deny access to, and the domain of the host or user. For</w:t>
      </w:r>
      <w:r>
        <w:rPr>
          <w:rStyle w:val="Text0"/>
        </w:rPr>
        <w:t xml:space="preserve"> </w:t>
      </w:r>
      <w:r>
        <w:t>example:</w:t>
      </w:r>
    </w:p>
    <w:p>
      <w:pPr>
        <w:pStyle w:val="Para 07"/>
      </w:pPr>
      <w:r>
        <w:t/>
      </w:r>
    </w:p>
    <w:p>
      <w:pPr>
        <w:pStyle w:val="Normal"/>
      </w:pPr>
      <w:r>
        <w:t xml:space="preserve">samba-tool gpo manage access add </w:t>
        <w:t xml:space="preserve"> </w:t>
        <w:t xml:space="preserve"> </w:t>
        <w:t xml:space="preserve"> </w:t>
      </w:r>
    </w:p>
    <w:p>
      <w:pPr>
        <w:pStyle w:val="Para 07"/>
      </w:pPr>
      <w:r>
        <w:t/>
      </w:r>
    </w:p>
    <w:p>
      <w:pPr>
        <w:pStyle w:val="Para 01"/>
      </w:pPr>
      <w:r>
        <w:t>Any time an allow entry is detected by the client, an implicit deny ALL will</w:t>
      </w:r>
      <w:r>
        <w:rPr>
          <w:rStyle w:val="Text0"/>
        </w:rPr>
        <w:t xml:space="preserve"> </w:t>
      </w:r>
      <w:r>
        <w:t>be assumed.</w:t>
      </w:r>
    </w:p>
    <w:p>
      <w:pPr>
        <w:pStyle w:val="Para 07"/>
      </w:pPr>
      <w:r>
        <w:t/>
      </w:r>
    </w:p>
    <w:p>
      <w:pPr>
        <w:pStyle w:val="Para 01"/>
      </w:pPr>
      <w:r>
        <w:t>Let’s add a few rules that restricts access to a couple of specific users.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access add \</w:t>
      </w:r>
    </w:p>
    <w:p>
      <w:pPr>
        <w:pStyle w:val="Normal"/>
      </w:pPr>
      <w:r>
        <w:t>{31B2F340-016D-11D2-945F-00C04FB984F9} allow Administrator \ lizardo.suse.de -UAdministrator</w:t>
      </w:r>
    </w:p>
    <w:p>
      <w:pPr>
        <w:pStyle w:val="Normal"/>
      </w:pPr>
      <w:r>
        <w:t>&gt; samba-tool gpo manage access add \</w:t>
      </w:r>
    </w:p>
    <w:p>
      <w:pPr>
        <w:pStyle w:val="Normal"/>
      </w:pPr>
      <w:r>
        <w:t>{31B2F340-016D-11D2-945F-00C04FB984F9} allow tux \ lizardo.suse.de -UAdministrator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These grant access to the users </w:t>
      </w:r>
      <w:r>
        <w:rPr>
          <w:rStyle w:val="Text0"/>
        </w:rPr>
        <w:t>tux</w:t>
      </w:r>
      <w:r>
        <w:t xml:space="preserve"> and </w:t>
      </w:r>
      <w:r>
        <w:rPr>
          <w:rStyle w:val="Text0"/>
        </w:rPr>
        <w:t>Administrator</w:t>
      </w:r>
      <w:r>
        <w:t xml:space="preserve"> on the host. If we list</w:t>
      </w:r>
      <w:r>
        <w:rPr>
          <w:rStyle w:val="Text0"/>
        </w:rPr>
        <w:t xml:space="preserve"> </w:t>
      </w:r>
      <w:r>
        <w:t>our access policies, we can see they are ready for delivery to the client.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access list \</w:t>
      </w:r>
    </w:p>
    <w:p>
      <w:pPr>
        <w:pStyle w:val="Normal"/>
      </w:pPr>
      <w:r>
        <w:t>{31B2F340-016D-11D2-945F-00C04FB984F9} -UAdministrator +:lizardo.suse.de\Administrator:ALL</w:t>
      </w:r>
    </w:p>
    <w:p>
      <w:pPr>
        <w:pStyle w:val="Normal"/>
      </w:pPr>
      <w:r>
        <w:t>+:lizardo.suse.de\tux:ALL</w:t>
      </w:r>
    </w:p>
    <w:p>
      <w:pPr>
        <w:pStyle w:val="Para 07"/>
      </w:pPr>
      <w:r>
        <w:t/>
      </w:r>
    </w:p>
    <w:p>
      <w:pPr>
        <w:pStyle w:val="Para 09"/>
      </w:pPr>
      <w:r>
        <w:t>13.2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PAM Access Client Side Extension (CSE) will create a new file in the </w:t>
      </w:r>
      <w:r>
        <w:rPr>
          <w:rStyle w:val="Text0"/>
        </w:rPr>
        <w:t>/etc/security/access.d</w:t>
      </w:r>
      <w:r>
        <w:t xml:space="preserve"> directory for each host access rule.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PAM module </w:t>
      </w:r>
      <w:r>
        <w:rPr>
          <w:rStyle w:val="Text0"/>
        </w:rPr>
        <w:t>pam_access</w:t>
      </w:r>
      <w:r>
        <w:t xml:space="preserve"> must be configured or this CSE will do</w:t>
      </w:r>
      <w:r>
        <w:rPr>
          <w:rStyle w:val="Text0"/>
        </w:rPr>
        <w:t xml:space="preserve"> </w:t>
      </w:r>
      <w:r>
        <w:t xml:space="preserve">nothing (see </w:t>
      </w:r>
      <w:r>
        <w:rPr>
          <w:rStyle w:val="Text0"/>
        </w:rPr>
        <w:t>man pam_access</w:t>
      </w:r>
      <w:r>
        <w:t xml:space="preserve">). This can be configured using the command </w:t>
      </w:r>
      <w:r>
        <w:rPr>
          <w:rStyle w:val="Text0"/>
        </w:rPr>
        <w:t>pam-config --add --access</w:t>
      </w:r>
      <w:r>
        <w:t>. It may be beneficial to ensure this is enabled</w:t>
      </w:r>
      <w:r>
        <w:rPr>
          <w:rStyle w:val="Text0"/>
        </w:rPr>
        <w:t xml:space="preserve"> </w:t>
      </w:r>
      <w:r>
        <w:t xml:space="preserve">by enforcing a Script policy which executes </w:t>
      </w:r>
      <w:r>
        <w:rPr>
          <w:rStyle w:val="Text0"/>
        </w:rPr>
        <w:t>pam-config --add --access</w:t>
      </w:r>
    </w:p>
    <w:p>
      <w:bookmarkStart w:id="108" w:name="_see_chapter_7_on_how_to_schedul"/>
      <w:pPr>
        <w:pStyle w:val="Para 01"/>
      </w:pPr>
      <w:r>
        <w:t xml:space="preserve">(see chapter </w:t>
      </w:r>
      <w:hyperlink w:anchor="7_Script_Policies">
        <w:r>
          <w:rPr>
            <w:rStyle w:val="Text4"/>
          </w:rPr>
          <w:t>7</w:t>
          <w:t xml:space="preserve"> </w:t>
        </w:r>
      </w:hyperlink>
      <w:r>
        <w:t>on how to schedule a script policy).</w:t>
      </w:r>
      <w:bookmarkEnd w:id="108"/>
    </w:p>
    <w:p>
      <w:pPr>
        <w:pStyle w:val="Para 07"/>
      </w:pPr>
      <w:r>
        <w:t/>
      </w:r>
    </w:p>
    <w:p>
      <w:pPr>
        <w:pStyle w:val="Para 01"/>
      </w:pPr>
      <w:r>
        <w:t>Let’s list the Resultant Set of Policy to view the policies we’ve created for</w:t>
      </w:r>
      <w:r>
        <w:rPr>
          <w:rStyle w:val="Text0"/>
        </w:rPr>
        <w:t xml:space="preserve"> </w:t>
      </w:r>
      <w:r>
        <w:t>our host access control.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gp_scripts_ext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Hourly Scripts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pam-config --add --access ]</w:t>
      </w:r>
    </w:p>
    <w:p>
      <w:pPr>
        <w:pStyle w:val="Para 02"/>
      </w:pPr>
      <w:r>
        <w:t>----------------------------------------------------------- ----------------------------------------------------------- CSE: vgp_access_ext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VGP/Unix Settings/Host Access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+:Administrator\lizardo.suse.de:ALL ]</w:t>
      </w:r>
    </w:p>
    <w:p>
      <w:pPr>
        <w:pStyle w:val="Para 02"/>
      </w:pPr>
      <w:r>
        <w:t>[ +:tux\lizardo.suse.de:ALL ]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 xml:space="preserve">Our PAM Access policy and our </w:t>
      </w:r>
      <w:r>
        <w:rPr>
          <w:rStyle w:val="Text0"/>
        </w:rPr>
        <w:t>pam-config</w:t>
      </w:r>
      <w:r>
        <w:t xml:space="preserve"> check are both listed.</w:t>
      </w:r>
    </w:p>
    <w:p>
      <w:pPr>
        <w:pStyle w:val="Para 07"/>
      </w:pPr>
      <w:r>
        <w:t/>
      </w:r>
    </w:p>
    <w:p>
      <w:pPr>
        <w:pStyle w:val="Para 01"/>
      </w:pPr>
      <w:r>
        <w:t>Let’s now force an apply.</w:t>
      </w:r>
    </w:p>
    <w:p>
      <w:pPr>
        <w:pStyle w:val="Para 07"/>
      </w:pPr>
      <w:r>
        <w:t/>
      </w:r>
    </w:p>
    <w:p>
      <w:pPr>
        <w:pStyle w:val="Normal"/>
      </w:pPr>
      <w:r>
        <w:t xml:space="preserve">&gt; sudo /usr/sbin/samba-gpupdate --force &gt; sudo tdbdump /var/lib/samba/gpo.tdb -k "TESTSYSDM$" \ | sed -r "s/\\\22/\"/g" | sed -r "s/\\\5C/\\\\/g" \ | xmllint --xpath "//gp_ext[@name='Unix Settings/Scripts' or </w:t>
      </w:r>
    </w:p>
    <w:p>
      <w:pPr>
        <w:pStyle w:val="Para 02"/>
      </w:pPr>
      <w:r>
        <w:t>@name='VGP/Unix Settings/Host</w:t>
      </w:r>
    </w:p>
    <w:p>
      <w:pPr>
        <w:pStyle w:val="Para 02"/>
      </w:pPr>
      <w:r>
        <w:t>Access']" - \</w:t>
      </w:r>
    </w:p>
    <w:p>
      <w:pPr>
        <w:pStyle w:val="Normal"/>
      </w:pPr>
      <w:r>
        <w:t>| xmllint --format -</w:t>
      </w:r>
    </w:p>
    <w:p>
      <w:pPr>
        <w:pStyle w:val="Normal"/>
      </w:pPr>
      <w:r>
        <w:bookmarkStart w:id="109" w:name="Unix_Settings_Scripts"/>
        <w:t/>
        <w:bookmarkEnd w:id="109"/>
      </w:r>
    </w:p>
    <w:p>
      <w:pPr>
        <w:pStyle w:val="Normal"/>
      </w:pPr>
      <w:r>
        <w:t/>
        <w:bookmarkStart w:id="110" w:name="Daily_Scripts_ZWNobyBoZWxsbyB3b3"/>
        <w:t>Daily Scripts:ZWNobyBoZWxsbyB3b3JsZA=="&gt;</w:t>
        <w:bookmarkEnd w:id="110"/>
      </w:r>
    </w:p>
    <w:p>
      <w:pPr>
        <w:pStyle w:val="Para 02"/>
      </w:pPr>
      <w:r>
        <w:t>/etc/cron.daily/gp_pawtjsiq</w:t>
      </w:r>
    </w:p>
    <w:p>
      <w:pPr>
        <w:pStyle w:val="Normal"/>
      </w:pPr>
      <w:r>
        <w:t/>
      </w:r>
    </w:p>
    <w:p>
      <w:bookmarkStart w:id="111" w:name="page_75"/>
      <w:pPr>
        <w:pStyle w:val="2 Block"/>
      </w:pPr>
      <w:bookmarkEnd w:id="111"/>
    </w:p>
    <w:p>
      <w:pPr>
        <w:pStyle w:val="Normal"/>
      </w:pPr>
      <w:r>
        <w:bookmarkStart w:id="112" w:name="VGP_Unix_Settings_Host_Access"/>
        <w:t xml:space="preserve"> </w:t>
        <w:bookmarkEnd w:id="112"/>
        <w:bookmarkStart w:id="113" w:name="6bf0___fb9c"/>
        <w:t/>
        <w:bookmarkEnd w:id="113"/>
      </w:r>
    </w:p>
    <w:p>
      <w:pPr>
        <w:pStyle w:val="Para 02"/>
      </w:pPr>
      <w:r>
        <w:t>/etc/security/access.d/9000000001_gp_DENY_ALL.conf:</w:t>
      </w:r>
    </w:p>
    <w:p>
      <w:pPr>
        <w:pStyle w:val="Para 02"/>
      </w:pPr>
      <w:r>
        <w:t xml:space="preserve">/etc/security/access.d/0000000001_gp.conf </w:t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 xml:space="preserve">Notice that the PAM Access policy generated 2 different files, </w:t>
      </w:r>
      <w:r>
        <w:rPr>
          <w:rStyle w:val="Text0"/>
        </w:rPr>
        <w:t xml:space="preserve">/etc/security/access.d/0000000001_gp.conf </w:t>
      </w:r>
      <w:r>
        <w:t xml:space="preserve">and </w:t>
      </w:r>
    </w:p>
    <w:p>
      <w:pPr>
        <w:pStyle w:val="Para 01"/>
      </w:pPr>
      <w:r>
        <w:rPr>
          <w:rStyle w:val="Text0"/>
        </w:rPr>
        <w:t>/etc/security/access.d/9000000001_gp_DENY_ALL.conf</w:t>
      </w:r>
      <w:r>
        <w:t>. Let’s check the</w:t>
      </w:r>
      <w:r>
        <w:rPr>
          <w:rStyle w:val="Text0"/>
        </w:rPr>
        <w:t xml:space="preserve"> </w:t>
      </w:r>
      <w:r>
        <w:t>contents of these files to see what was generated.</w:t>
      </w:r>
    </w:p>
    <w:p>
      <w:pPr>
        <w:pStyle w:val="Para 07"/>
      </w:pPr>
      <w:r>
        <w:t/>
      </w:r>
    </w:p>
    <w:p>
      <w:pPr>
        <w:pStyle w:val="Normal"/>
      </w:pPr>
      <w:r>
        <w:t>&gt; cat /etc/security/access.d/0000000001_gp.conf; echo</w:t>
      </w:r>
    </w:p>
    <w:p>
      <w:pPr>
        <w:pStyle w:val="Para 07"/>
      </w:pPr>
      <w:r>
        <w:t/>
      </w:r>
    </w:p>
    <w:p>
      <w:pPr>
        <w:pStyle w:val="Normal"/>
      </w:pPr>
      <w:r>
        <w:t>### autogenerated by samba</w:t>
      </w:r>
    </w:p>
    <w:p>
      <w:pPr>
        <w:pStyle w:val="Normal"/>
      </w:pPr>
      <w:r>
        <w:t>#</w:t>
      </w:r>
    </w:p>
    <w:p>
      <w:pPr>
        <w:pStyle w:val="Normal"/>
      </w:pPr>
      <w:r>
        <w:t># This file is generated by the vgp_access_ext Group Policy # Client Side Extension. To modify the contents of this file, # modify the appropriate Group Policy objects which apply # to this machine. DO NOT MODIFY THIS FILE DIRECTLY. #</w:t>
      </w:r>
    </w:p>
    <w:p>
      <w:pPr>
        <w:pStyle w:val="Para 07"/>
      </w:pPr>
      <w:r>
        <w:t/>
      </w:r>
    </w:p>
    <w:p>
      <w:pPr>
        <w:pStyle w:val="Normal"/>
      </w:pPr>
      <w:r>
        <w:t>+:lizardo.suse.de\Administrator:ALL</w:t>
      </w:r>
    </w:p>
    <w:p>
      <w:pPr>
        <w:pStyle w:val="Normal"/>
      </w:pPr>
      <w:r>
        <w:t>+:lizardo.suse.de\tux:ALL</w:t>
      </w:r>
    </w:p>
    <w:p>
      <w:pPr>
        <w:pStyle w:val="Normal"/>
      </w:pPr>
      <w:r>
        <w:t>&gt; cat /etc/security/access.d/9000000001_gp_DENY_ALL.conf; echo</w:t>
      </w:r>
    </w:p>
    <w:p>
      <w:pPr>
        <w:pStyle w:val="Para 07"/>
      </w:pPr>
      <w:r>
        <w:t/>
      </w:r>
    </w:p>
    <w:p>
      <w:pPr>
        <w:pStyle w:val="Normal"/>
      </w:pPr>
      <w:r>
        <w:t>### autogenerated by samba</w:t>
      </w:r>
    </w:p>
    <w:p>
      <w:pPr>
        <w:pStyle w:val="Normal"/>
      </w:pPr>
      <w:r>
        <w:t>#</w:t>
      </w:r>
    </w:p>
    <w:p>
      <w:pPr>
        <w:pStyle w:val="Normal"/>
      </w:pPr>
      <w:r>
        <w:t># This file is generated by the vgp_access_ext Group Policy # Client Side Extension. To modify the contents of this file, # modify the appropriate Group Policy objects which apply # to this machine. DO NOT MODIFY THIS FILE DIRECTLY. #</w:t>
      </w:r>
    </w:p>
    <w:p>
      <w:pPr>
        <w:pStyle w:val="Para 07"/>
      </w:pPr>
      <w:r>
        <w:t/>
      </w:r>
    </w:p>
    <w:p>
      <w:pPr>
        <w:pStyle w:val="Normal"/>
      </w:pPr>
      <w:r>
        <w:t>-:ALL:ALL</w:t>
      </w:r>
    </w:p>
    <w:p>
      <w:pPr>
        <w:pStyle w:val="Para 07"/>
      </w:pPr>
      <w:r>
        <w:t/>
      </w:r>
    </w:p>
    <w:p>
      <w:pPr>
        <w:pStyle w:val="Para 01"/>
      </w:pPr>
      <w:r>
        <w:t>The PAM Access CSE automatically added a deny all entry. The pam_access</w:t>
      </w:r>
      <w:r>
        <w:rPr>
          <w:rStyle w:val="Text0"/>
        </w:rPr>
        <w:t xml:space="preserve"> </w:t>
      </w:r>
      <w:r>
        <w:t xml:space="preserve">pam module reads host access rules in numerical order from the </w:t>
      </w:r>
      <w:r>
        <w:rPr>
          <w:rStyle w:val="Text0"/>
        </w:rPr>
        <w:t>/etc/security/access.d</w:t>
      </w:r>
      <w:r>
        <w:t xml:space="preserve"> directory. This automatic deny all entry was</w:t>
      </w:r>
      <w:r>
        <w:rPr>
          <w:rStyle w:val="Text0"/>
        </w:rPr>
        <w:t xml:space="preserve"> </w:t>
      </w:r>
      <w:r>
        <w:t>intentionally placed numerically after our allow entries (9000000001 &gt;</w:t>
      </w:r>
      <w:r>
        <w:rPr>
          <w:rStyle w:val="Text0"/>
        </w:rPr>
        <w:t xml:space="preserve"> </w:t>
      </w:r>
      <w:r>
        <w:t>0000000001), to ensure the allow entries are processed first.</w:t>
      </w:r>
    </w:p>
    <w:p>
      <w:pPr>
        <w:pStyle w:val="Para 07"/>
      </w:pPr>
      <w:r>
        <w:t/>
      </w:r>
    </w:p>
    <w:p>
      <w:pPr>
        <w:pStyle w:val="Para 01"/>
      </w:pPr>
      <w:r>
        <w:t>You should notice at this point that it would be senseless to intermix allow</w:t>
      </w:r>
      <w:r>
        <w:rPr>
          <w:rStyle w:val="Text0"/>
        </w:rPr>
        <w:t xml:space="preserve"> </w:t>
      </w:r>
      <w:r>
        <w:t xml:space="preserve">and deny rules. Any time an allow rule is applied to a client, </w:t>
      </w:r>
      <w:r>
        <w:rPr>
          <w:rStyle w:val="Text5"/>
        </w:rPr>
        <w:t>deny all else</w:t>
      </w:r>
      <w:r>
        <w:t xml:space="preserve"> is</w:t>
      </w:r>
      <w:r>
        <w:rPr>
          <w:rStyle w:val="Text0"/>
        </w:rPr>
        <w:t xml:space="preserve"> </w:t>
      </w:r>
      <w:r>
        <w:t>implicitly assumed. It doesn’t hurt to have extra deny rules, but they would</w:t>
      </w:r>
      <w:r>
        <w:rPr>
          <w:rStyle w:val="Text0"/>
        </w:rPr>
        <w:t xml:space="preserve"> </w:t>
      </w:r>
      <w:r>
        <w:t xml:space="preserve">be pointless. When only deny rules are set in the policy, then </w:t>
      </w:r>
      <w:r>
        <w:rPr>
          <w:rStyle w:val="Text5"/>
        </w:rPr>
        <w:t>allow all else</w:t>
      </w:r>
      <w:r>
        <w:t xml:space="preserve"> is</w:t>
      </w:r>
      <w:r>
        <w:rPr>
          <w:rStyle w:val="Text0"/>
        </w:rPr>
        <w:t xml:space="preserve"> </w:t>
      </w:r>
      <w:r>
        <w:t>implicitly assumed (which is the pam default, and no extra rules are added).</w:t>
      </w:r>
    </w:p>
    <w:p>
      <w:pPr>
        <w:pStyle w:val="Para 07"/>
      </w:pPr>
      <w:r>
        <w:t/>
      </w:r>
    </w:p>
    <w:p>
      <w:bookmarkStart w:id="114" w:name="You_can_safely_stack_group_polic"/>
      <w:pPr>
        <w:pStyle w:val="Para 01"/>
      </w:pPr>
      <w:r>
        <w:t>You can safely stack group policies which contain different allow rules, since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5"/>
        </w:rPr>
        <w:t>deny all else</w:t>
      </w:r>
      <w:r>
        <w:t xml:space="preserve"> entries will always be placed in a range above the host</w:t>
      </w:r>
      <w:r>
        <w:rPr>
          <w:rStyle w:val="Text0"/>
        </w:rPr>
        <w:t xml:space="preserve"> </w:t>
      </w:r>
      <w:r>
        <w:t xml:space="preserve">access rules. You will see multiple </w:t>
      </w:r>
      <w:r>
        <w:rPr>
          <w:rStyle w:val="Text5"/>
        </w:rPr>
        <w:t>deny all else</w:t>
      </w:r>
      <w:r>
        <w:t xml:space="preserve"> entries generated, and this is</w:t>
      </w:r>
      <w:r>
        <w:rPr>
          <w:rStyle w:val="Text0"/>
        </w:rPr>
        <w:t xml:space="preserve"> </w:t>
      </w:r>
      <w:r>
        <w:t xml:space="preserve">intentional. This ensures there is always a </w:t>
      </w:r>
      <w:r>
        <w:rPr>
          <w:rStyle w:val="Text5"/>
        </w:rPr>
        <w:t>deny all else</w:t>
      </w:r>
      <w:r>
        <w:t xml:space="preserve"> entry associated with</w:t>
      </w:r>
      <w:r>
        <w:rPr>
          <w:rStyle w:val="Text0"/>
        </w:rPr>
        <w:t xml:space="preserve"> </w:t>
      </w:r>
      <w:r>
        <w:t>any allow rules which are applied.</w:t>
      </w:r>
      <w:bookmarkEnd w:id="114"/>
    </w:p>
    <w:p>
      <w:bookmarkStart w:id="115" w:name="14_Certificate_Auto_Enrollment"/>
      <w:pPr>
        <w:pStyle w:val="Para 11"/>
      </w:pPr>
      <w:r>
        <w:t>14 Certificate Auto Enrollment</w:t>
      </w:r>
      <w:bookmarkEnd w:id="115"/>
    </w:p>
    <w:p>
      <w:pPr>
        <w:pStyle w:val="Para 07"/>
      </w:pPr>
      <w:r>
        <w:t/>
      </w:r>
    </w:p>
    <w:p>
      <w:pPr>
        <w:pStyle w:val="Para 11"/>
      </w:pPr>
      <w:r>
        <w:t>Policy</w:t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09600"/>
            <wp:effectExtent l="0" r="0" t="0" b="0"/>
            <wp:wrapTopAndBottom/>
            <wp:docPr id="35" name="index-77_1.jpg" descr="index-7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7_1.jpg" descr="index-77_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Certificate Auto Enrollment allows devices to enroll for certificates from</w:t>
      </w:r>
      <w:r>
        <w:rPr>
          <w:rStyle w:val="Text0"/>
        </w:rPr>
        <w:t xml:space="preserve"> </w:t>
      </w:r>
      <w:r>
        <w:t>Active Directory Certificate Services. Samba’s Certificate Auto Enrollment</w:t>
      </w:r>
      <w:r>
        <w:rPr>
          <w:rStyle w:val="Text0"/>
        </w:rPr>
        <w:t xml:space="preserve"> </w:t>
      </w:r>
      <w:r>
        <w:t>uses the certmonger service to keep track of certificates. It also uses the</w:t>
      </w:r>
      <w:r>
        <w:rPr>
          <w:rStyle w:val="Text0"/>
        </w:rPr>
        <w:t xml:space="preserve"> </w:t>
      </w:r>
      <w:r>
        <w:t>cepces plugin to certmonger.</w:t>
      </w:r>
    </w:p>
    <w:p>
      <w:pPr>
        <w:pStyle w:val="Para 07"/>
      </w:pPr>
      <w:r>
        <w:t/>
      </w:r>
    </w:p>
    <w:p>
      <w:pPr>
        <w:pStyle w:val="Para 09"/>
      </w:pPr>
      <w:r>
        <w:t>14.1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 (SSE) for Certificate Auto Enrollment is part of</w:t>
      </w:r>
      <w:r>
        <w:rPr>
          <w:rStyle w:val="Text0"/>
        </w:rPr>
        <w:t xml:space="preserve"> </w:t>
      </w:r>
      <w:r>
        <w:t xml:space="preserve">the Group Policy Management Editor (GPME). Currently, no </w:t>
      </w:r>
      <w:r>
        <w:rPr>
          <w:rStyle w:val="Text0"/>
        </w:rPr>
        <w:t xml:space="preserve">samba-tool </w:t>
      </w:r>
      <w:r>
        <w:t>command is available for managing this policy. The policy requires access to</w:t>
      </w:r>
      <w:r>
        <w:rPr>
          <w:rStyle w:val="Text0"/>
        </w:rPr>
        <w:t xml:space="preserve"> </w:t>
      </w:r>
      <w:r>
        <w:t>a Windows certificate server. On the certificate server, the roles Certification</w:t>
      </w:r>
      <w:r>
        <w:rPr>
          <w:rStyle w:val="Text0"/>
        </w:rPr>
        <w:t xml:space="preserve"> </w:t>
      </w:r>
      <w:r>
        <w:t>Authority, Certificate Enrollment Policy Web Service, and Certificate</w:t>
      </w:r>
      <w:r>
        <w:rPr>
          <w:rStyle w:val="Text0"/>
        </w:rPr>
        <w:t xml:space="preserve"> </w:t>
      </w:r>
      <w:r>
        <w:t>Enrollment Web Service all must be installed and configured. Optionally the</w:t>
      </w:r>
      <w:r>
        <w:rPr>
          <w:rStyle w:val="Text0"/>
        </w:rPr>
        <w:t xml:space="preserve"> </w:t>
      </w:r>
      <w:r>
        <w:t>role Network Device Enrollment Service can be installed to simplify the</w:t>
      </w:r>
      <w:r>
        <w:rPr>
          <w:rStyle w:val="Text0"/>
        </w:rPr>
        <w:t xml:space="preserve"> </w:t>
      </w:r>
      <w:r>
        <w:t>fetching of the root certificate chain by the client. Configuring the certificate</w:t>
      </w:r>
      <w:r>
        <w:rPr>
          <w:rStyle w:val="Text0"/>
        </w:rPr>
        <w:t xml:space="preserve"> </w:t>
      </w:r>
      <w:r>
        <w:t>server is beyond the scope of this book.</w:t>
      </w:r>
    </w:p>
    <w:p>
      <w:pPr>
        <w:pStyle w:val="Para 07"/>
      </w:pPr>
      <w:r>
        <w:t/>
      </w:r>
    </w:p>
    <w:p>
      <w:pPr>
        <w:pStyle w:val="Para 01"/>
      </w:pPr>
      <w:r>
        <w:t>Optionally, the Network Device Enrollment role can be configured on the</w:t>
      </w:r>
      <w:r>
        <w:rPr>
          <w:rStyle w:val="Text0"/>
        </w:rPr>
        <w:t xml:space="preserve"> </w:t>
      </w:r>
      <w:r>
        <w:t>server, which will allow the client to fetch the root certificate chain. Without</w:t>
      </w:r>
      <w:r>
        <w:rPr>
          <w:rStyle w:val="Text0"/>
        </w:rPr>
        <w:t xml:space="preserve"> </w:t>
      </w:r>
      <w:r>
        <w:t>this role, the Client Side Extension will report the following warnings:</w:t>
      </w:r>
    </w:p>
    <w:p>
      <w:pPr>
        <w:pStyle w:val="Para 07"/>
      </w:pPr>
      <w:r>
        <w:t/>
      </w:r>
    </w:p>
    <w:p>
      <w:pPr>
        <w:pStyle w:val="Normal"/>
      </w:pPr>
      <w:r>
        <w:t>[W26775]| Failed to fetch the root certificate chain. | {} [W05621]| The Network Device Enrollment Service is either not</w:t>
      </w:r>
    </w:p>
    <w:p>
      <w:pPr>
        <w:pStyle w:val="Para 02"/>
      </w:pPr>
      <w:r>
        <w:t>installed or not configured. | {}</w:t>
      </w:r>
    </w:p>
    <w:p>
      <w:pPr>
        <w:pStyle w:val="Normal"/>
      </w:pPr>
      <w:r>
        <w:t>[W11946]| Installing the server certificate only. | {}</w:t>
      </w:r>
    </w:p>
    <w:p>
      <w:bookmarkStart w:id="116" w:name="14_1_1_Managing_Certificate_Auto"/>
      <w:pPr>
        <w:pStyle w:val="Para 05"/>
      </w:pPr>
      <w:r>
        <w:t>14.1.1 Managing Certificate Auto Enrollment via the GPME</w:t>
      </w:r>
      <w:bookmarkEnd w:id="116"/>
    </w:p>
    <w:p>
      <w:pPr>
        <w:pStyle w:val="Para 07"/>
      </w:pPr>
      <w:r>
        <w:t/>
      </w:r>
    </w:p>
    <w:p>
      <w:pPr>
        <w:pStyle w:val="Para 01"/>
      </w:pPr>
      <w:r>
        <w:t>To enable Certificate Auto Enrollment using the Group Policy Management</w:t>
      </w:r>
      <w:r>
        <w:rPr>
          <w:rStyle w:val="Text0"/>
        </w:rPr>
        <w:t xml:space="preserve"> </w:t>
      </w:r>
      <w:r>
        <w:t>Editor (GPME):</w:t>
      </w:r>
    </w:p>
    <w:p>
      <w:pPr>
        <w:pStyle w:val="Para 07"/>
      </w:pPr>
      <w:r>
        <w:t/>
      </w:r>
    </w:p>
    <w:p>
      <w:pPr>
        <w:pStyle w:val="Para 03"/>
      </w:pPr>
      <w:r>
        <w:t>1. Open the Group Policy Management Editor. For instructions on</w:t>
      </w:r>
    </w:p>
    <w:p>
      <w:pPr>
        <w:pStyle w:val="Para 04"/>
      </w:pPr>
      <w:r>
        <w:t xml:space="preserve">accessing the GPME, see chapter </w:t>
      </w:r>
      <w:hyperlink w:anchor="4_Managing_Group_Policies">
        <w:r>
          <w:rPr>
            <w:rStyle w:val="Text4"/>
          </w:rPr>
          <w:t>4</w:t>
        </w:r>
      </w:hyperlink>
      <w:r>
        <w:t xml:space="preserve"> section </w:t>
      </w:r>
      <w:hyperlink w:anchor="4_Managing_Group_Policies">
        <w:r>
          <w:rPr>
            <w:rStyle w:val="Text4"/>
          </w:rPr>
          <w:t>4.1</w:t>
        </w:r>
      </w:hyperlink>
      <w:r>
        <w:t>.</w:t>
      </w:r>
    </w:p>
    <w:p>
      <w:pPr>
        <w:pStyle w:val="Para 07"/>
      </w:pPr>
      <w:r>
        <w:t/>
      </w:r>
    </w:p>
    <w:p>
      <w:pPr>
        <w:pStyle w:val="Para 06"/>
      </w:pPr>
      <w:r>
        <w:t xml:space="preserve">2. In the Group Policy Management Editor window, navigate to </w:t>
      </w:r>
      <w:r>
        <w:rPr>
          <w:rStyle w:val="Text0"/>
        </w:rPr>
        <w:t xml:space="preserve">Computer </w:t>
      </w:r>
    </w:p>
    <w:p>
      <w:pPr>
        <w:pStyle w:val="Para 08"/>
      </w:pPr>
      <w:r>
        <w:t xml:space="preserve">Configuration &gt; Policies &gt; Windows Settings &gt; </w:t>
        <w:t xml:space="preserve">Security </w:t>
      </w:r>
    </w:p>
    <w:p>
      <w:pPr>
        <w:pStyle w:val="Para 08"/>
      </w:pPr>
      <w:r>
        <w:t>Settings &gt; Public Key Policies</w:t>
      </w:r>
      <w:r>
        <w:rPr>
          <w:rStyle w:val="Text2"/>
        </w:rPr>
        <w:t>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36" name="index-78_1.jpg" descr="index-7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8_1.jpg" descr="index-78_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14.1: Public Key Policies</w:t>
      </w:r>
    </w:p>
    <w:p>
      <w:pPr>
        <w:pStyle w:val="Para 07"/>
      </w:pPr>
      <w:r>
        <w:t/>
      </w:r>
    </w:p>
    <w:p>
      <w:pPr>
        <w:pStyle w:val="Para 07"/>
      </w:pPr>
      <w:r>
        <w:rPr>
          <w:rStyle w:val="Text2"/>
        </w:rPr>
        <w:t xml:space="preserve">3. Double click on and open the </w:t>
      </w:r>
      <w:r>
        <w:t>Certificate Services Client - Auto-</w:t>
      </w:r>
    </w:p>
    <w:p>
      <w:pPr>
        <w:pStyle w:val="Para 04"/>
      </w:pPr>
      <w:r>
        <w:rPr>
          <w:rStyle w:val="Text0"/>
        </w:rPr>
        <w:t>Enrollment</w:t>
      </w:r>
      <w:r>
        <w:t xml:space="preserve"> properties.</w:t>
      </w:r>
    </w:p>
    <w:p>
      <w:bookmarkStart w:id="117" w:name="page_79"/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463800" cy="3098800"/>
            <wp:effectExtent l="0" r="0" t="0" b="0"/>
            <wp:wrapTopAndBottom/>
            <wp:docPr id="37" name="index-79_1.jpg" descr="index-7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9_1.jpg" descr="index-79_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17"/>
    </w:p>
    <w:p>
      <w:pPr>
        <w:pStyle w:val="Para 03"/>
      </w:pPr>
      <w:r>
        <w:t>Figure 14.2: Certificate Services Client - Auto-Enrollment</w:t>
      </w:r>
    </w:p>
    <w:p>
      <w:pPr>
        <w:pStyle w:val="Para 07"/>
      </w:pPr>
      <w:r>
        <w:t/>
      </w:r>
    </w:p>
    <w:p>
      <w:pPr>
        <w:pStyle w:val="Para 03"/>
      </w:pPr>
      <w:r>
        <w:t xml:space="preserve">4. In the properties dialog, set the </w:t>
      </w:r>
      <w:r>
        <w:rPr>
          <w:rStyle w:val="Text0"/>
        </w:rPr>
        <w:t>Configuration Model</w:t>
      </w:r>
      <w:r>
        <w:t xml:space="preserve"> to “Enabled” and</w:t>
      </w:r>
    </w:p>
    <w:p>
      <w:pPr>
        <w:pStyle w:val="Para 08"/>
      </w:pPr>
      <w:r>
        <w:rPr>
          <w:rStyle w:val="Text2"/>
        </w:rPr>
        <w:t xml:space="preserve">check the boxes to enable </w:t>
      </w:r>
      <w:r>
        <w:t xml:space="preserve">Renew expired certificates, update pending certificates, and remove revoked certificates </w:t>
      </w:r>
      <w:r>
        <w:rPr>
          <w:rStyle w:val="Text2"/>
        </w:rPr>
        <w:t xml:space="preserve">and </w:t>
      </w:r>
    </w:p>
    <w:p>
      <w:pPr>
        <w:pStyle w:val="Para 08"/>
      </w:pPr>
      <w:r>
        <w:t>Update certificates that use certificate templates</w:t>
      </w:r>
      <w:r>
        <w:rPr>
          <w:rStyle w:val="Text2"/>
        </w:rPr>
        <w:t>.</w:t>
      </w:r>
    </w:p>
    <w:p>
      <w:pPr>
        <w:pStyle w:val="0 Block"/>
      </w:pPr>
    </w:p>
    <w:p>
      <w:bookmarkStart w:id="118" w:name="page_80"/>
      <w:pPr>
        <w:pStyle w:val="Para 07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463800" cy="3098800"/>
            <wp:effectExtent l="0" r="0" t="0" b="0"/>
            <wp:wrapTopAndBottom/>
            <wp:docPr id="38" name="index-80_1.jpg" descr="index-8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0_1.jpg" descr="index-80_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18"/>
    </w:p>
    <w:p>
      <w:pPr>
        <w:pStyle w:val="Para 03"/>
      </w:pPr>
      <w:r>
        <w:t>Figure 14.3: Enable Certificate Auto-Enrollment</w:t>
      </w:r>
    </w:p>
    <w:p>
      <w:pPr>
        <w:pStyle w:val="Para 07"/>
      </w:pPr>
      <w:r>
        <w:t/>
      </w:r>
    </w:p>
    <w:p>
      <w:pPr>
        <w:pStyle w:val="Para 03"/>
      </w:pPr>
      <w:r>
        <w:t>5. Click “Apply” to apply the changes and “OK” to close the properties</w:t>
      </w:r>
    </w:p>
    <w:p>
      <w:pPr>
        <w:pStyle w:val="Para 04"/>
      </w:pPr>
      <w:r>
        <w:t>dialog.</w:t>
      </w:r>
    </w:p>
    <w:p>
      <w:pPr>
        <w:pStyle w:val="Para 07"/>
      </w:pPr>
      <w:r>
        <w:t/>
      </w:r>
    </w:p>
    <w:p>
      <w:pPr>
        <w:pStyle w:val="Para 01"/>
      </w:pPr>
      <w:r>
        <w:t>This has enabled simple Certificate Auto Enrollment. Next lets configure</w:t>
      </w:r>
      <w:r>
        <w:rPr>
          <w:rStyle w:val="Text0"/>
        </w:rPr>
        <w:t xml:space="preserve"> </w:t>
      </w:r>
      <w:r>
        <w:t>advanced Certificate Auto Enrollment.</w:t>
      </w:r>
    </w:p>
    <w:p>
      <w:pPr>
        <w:pStyle w:val="Para 07"/>
      </w:pPr>
      <w:r>
        <w:t/>
      </w:r>
    </w:p>
    <w:p>
      <w:pPr>
        <w:pStyle w:val="Para 01"/>
      </w:pPr>
      <w:r>
        <w:t>Advanced Certificate Auto Enrollment allows you to add multiple certificate</w:t>
      </w:r>
      <w:r>
        <w:rPr>
          <w:rStyle w:val="Text0"/>
        </w:rPr>
        <w:t xml:space="preserve"> </w:t>
      </w:r>
      <w:r>
        <w:t>servers to your configuration. This is useful in a more complex environment</w:t>
      </w:r>
      <w:r>
        <w:rPr>
          <w:rStyle w:val="Text0"/>
        </w:rPr>
        <w:t xml:space="preserve"> </w:t>
      </w:r>
      <w:r>
        <w:t>with multiple certificate servers, but is not necessary in a simple environment</w:t>
      </w:r>
      <w:r>
        <w:rPr>
          <w:rStyle w:val="Text0"/>
        </w:rPr>
        <w:t xml:space="preserve"> </w:t>
      </w:r>
      <w:r>
        <w:t>with a single certificate server. The advanced configuration stores the policy</w:t>
      </w:r>
      <w:r>
        <w:rPr>
          <w:rStyle w:val="Text0"/>
        </w:rPr>
        <w:t xml:space="preserve"> </w:t>
      </w:r>
      <w:r>
        <w:t>directly on the SYSVOL in the Registry.pol file, whereas a simple</w:t>
      </w:r>
      <w:r>
        <w:rPr>
          <w:rStyle w:val="Text0"/>
        </w:rPr>
        <w:t xml:space="preserve"> </w:t>
      </w:r>
      <w:r>
        <w:t>configuration is stored in LDAP.</w:t>
      </w:r>
    </w:p>
    <w:p>
      <w:bookmarkStart w:id="119" w:name="To_configure_Advanced_Certificat"/>
      <w:pPr>
        <w:pStyle w:val="Para 01"/>
      </w:pPr>
      <w:r>
        <w:t>To configure Advanced Certificate Auto Enrollment:</w:t>
      </w:r>
      <w:bookmarkEnd w:id="119"/>
    </w:p>
    <w:p>
      <w:pPr>
        <w:pStyle w:val="Para 07"/>
      </w:pPr>
      <w:r>
        <w:t/>
      </w:r>
    </w:p>
    <w:p>
      <w:pPr>
        <w:pStyle w:val="Para 06"/>
      </w:pPr>
      <w:r>
        <w:t xml:space="preserve">1. In the Group Policy Management Editor window, navigate to </w:t>
      </w:r>
      <w:r>
        <w:rPr>
          <w:rStyle w:val="Text0"/>
        </w:rPr>
        <w:t xml:space="preserve">Computer </w:t>
      </w:r>
    </w:p>
    <w:p>
      <w:pPr>
        <w:pStyle w:val="Para 08"/>
      </w:pPr>
      <w:r>
        <w:t xml:space="preserve">Configuration &gt; Policies &gt; Windows Settings &gt; </w:t>
        <w:t xml:space="preserve">Security </w:t>
      </w:r>
    </w:p>
    <w:p>
      <w:pPr>
        <w:pStyle w:val="Para 08"/>
      </w:pPr>
      <w:r>
        <w:t>Settings &gt; Public Key Policies</w:t>
      </w:r>
      <w:r>
        <w:rPr>
          <w:rStyle w:val="Text2"/>
        </w:rPr>
        <w:t>.</w:t>
      </w:r>
    </w:p>
    <w:p>
      <w:pPr>
        <w:pStyle w:val="Para 07"/>
      </w:pPr>
      <w:r>
        <w:t/>
      </w:r>
    </w:p>
    <w:p>
      <w:pPr>
        <w:pStyle w:val="Para 03"/>
      </w:pPr>
      <w:r>
        <w:t>2. Double-click on “Certificate Services Client - Certificate Enrollment</w:t>
      </w:r>
    </w:p>
    <w:p>
      <w:pPr>
        <w:pStyle w:val="Para 04"/>
      </w:pPr>
      <w:r>
        <w:t>Policy” to open its properties.</w:t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463800" cy="2794000"/>
            <wp:effectExtent l="0" r="0" t="0" b="0"/>
            <wp:wrapTopAndBottom/>
            <wp:docPr id="39" name="index-81_1.jpg" descr="index-8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1_1.jpg" descr="index-81_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14.4: Certificate Services Client - Certificate Enrollment Policy</w:t>
      </w:r>
    </w:p>
    <w:p>
      <w:pPr>
        <w:pStyle w:val="Para 07"/>
      </w:pPr>
      <w:r>
        <w:t/>
      </w:r>
    </w:p>
    <w:p>
      <w:pPr>
        <w:pStyle w:val="Para 03"/>
      </w:pPr>
      <w:r>
        <w:t xml:space="preserve">3. Set the </w:t>
      </w:r>
      <w:r>
        <w:rPr>
          <w:rStyle w:val="Text0"/>
        </w:rPr>
        <w:t>Configuration Model</w:t>
      </w:r>
      <w:r>
        <w:t xml:space="preserve"> to Enabled. The default policy</w:t>
      </w:r>
    </w:p>
    <w:p>
      <w:pPr>
        <w:pStyle w:val="Para 04"/>
      </w:pPr>
      <w:r>
        <w:t>(configured previously in the “Certificate Services Client - Auto-</w:t>
        <w:t>Enrollment” properties) should already be listed under “Certificate</w:t>
      </w:r>
      <w:r>
        <w:rPr>
          <w:rStyle w:val="Text0"/>
        </w:rPr>
        <w:t xml:space="preserve"> </w:t>
      </w:r>
      <w:r>
        <w:t>enrollment policy list.” You can disable this policy if desired by</w:t>
      </w:r>
      <w:r>
        <w:rPr>
          <w:rStyle w:val="Text0"/>
        </w:rPr>
        <w:t xml:space="preserve"> </w:t>
      </w:r>
      <w:r>
        <w:t>unchecking the box next to the item in the list.</w:t>
      </w:r>
    </w:p>
    <w:p>
      <w:bookmarkStart w:id="120" w:name="page_82"/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463800" cy="2794000"/>
            <wp:effectExtent l="0" r="0" t="0" b="0"/>
            <wp:wrapTopAndBottom/>
            <wp:docPr id="40" name="index-82_1.jpg" descr="index-8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2_1.jpg" descr="index-82_1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0"/>
    </w:p>
    <w:p>
      <w:pPr>
        <w:pStyle w:val="Para 03"/>
      </w:pPr>
      <w:r>
        <w:t>Figure 14.5: Certificate Services Client - Certificate Enrollment Policy:</w:t>
      </w:r>
    </w:p>
    <w:p>
      <w:pPr>
        <w:pStyle w:val="Para 07"/>
      </w:pPr>
      <w:r>
        <w:t/>
      </w:r>
    </w:p>
    <w:p>
      <w:pPr>
        <w:pStyle w:val="Para 03"/>
      </w:pPr>
      <w:r>
        <w:t>Enabled</w:t>
      </w:r>
    </w:p>
    <w:p>
      <w:pPr>
        <w:pStyle w:val="Para 07"/>
      </w:pPr>
      <w:r>
        <w:t/>
      </w:r>
    </w:p>
    <w:p>
      <w:pPr>
        <w:pStyle w:val="Para 03"/>
      </w:pPr>
      <w:r>
        <w:t>4. To add additional certificate servers for Certificate Auto Enrollment,</w:t>
      </w:r>
    </w:p>
    <w:p>
      <w:pPr>
        <w:pStyle w:val="Para 04"/>
      </w:pPr>
      <w:r>
        <w:t>click “Add…”</w:t>
      </w:r>
    </w:p>
    <w:p>
      <w:pPr>
        <w:pStyle w:val="0 Block"/>
      </w:pPr>
    </w:p>
    <w:p>
      <w:bookmarkStart w:id="121" w:name="page_83"/>
      <w:pPr>
        <w:pStyle w:val="Para 07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175000" cy="2971800"/>
            <wp:effectExtent l="0" r="0" t="0" b="0"/>
            <wp:wrapTopAndBottom/>
            <wp:docPr id="41" name="index-83_1.jpg" descr="index-8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3_1.jpg" descr="index-83_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1"/>
    </w:p>
    <w:p>
      <w:pPr>
        <w:pStyle w:val="Para 03"/>
      </w:pPr>
      <w:r>
        <w:t>Figure 14.6: Add a Certificate Enrollment Policy Server</w:t>
      </w:r>
    </w:p>
    <w:p>
      <w:pPr>
        <w:pStyle w:val="Para 07"/>
      </w:pPr>
      <w:r>
        <w:t/>
      </w:r>
    </w:p>
    <w:p>
      <w:pPr>
        <w:pStyle w:val="Para 07"/>
      </w:pPr>
      <w:r>
        <w:rPr>
          <w:rStyle w:val="Text2"/>
        </w:rPr>
        <w:t xml:space="preserve">5. In the </w:t>
      </w:r>
      <w:r>
        <w:t>Certificate Enrollment Policy Server</w:t>
      </w:r>
      <w:r>
        <w:rPr>
          <w:rStyle w:val="Text2"/>
        </w:rPr>
        <w:t xml:space="preserve"> dialog, enter the</w:t>
      </w:r>
    </w:p>
    <w:p>
      <w:pPr>
        <w:pStyle w:val="Para 04"/>
      </w:pPr>
      <w:r>
        <w:t>enrollment policy server URI and set the authentication type. “Windows</w:t>
      </w:r>
      <w:r>
        <w:rPr>
          <w:rStyle w:val="Text0"/>
        </w:rPr>
        <w:t xml:space="preserve"> </w:t>
      </w:r>
      <w:r>
        <w:t>integrated” authentication refers to Kerberos authentication.</w:t>
      </w:r>
    </w:p>
    <w:p>
      <w:pPr>
        <w:pStyle w:val="Para 07"/>
      </w:pPr>
      <w:r>
        <w:t/>
      </w:r>
    </w:p>
    <w:p>
      <w:pPr>
        <w:pStyle w:val="Para 03"/>
      </w:pPr>
      <w:r>
        <w:t>6. You can set a priority for the policy, which determines the order in</w:t>
      </w:r>
    </w:p>
    <w:p>
      <w:pPr>
        <w:pStyle w:val="Para 04"/>
      </w:pPr>
      <w:r>
        <w:t>which the policy is applied to a client machine.</w:t>
      </w:r>
    </w:p>
    <w:p>
      <w:pPr>
        <w:pStyle w:val="Para 07"/>
      </w:pPr>
      <w:r>
        <w:t/>
      </w:r>
    </w:p>
    <w:p>
      <w:pPr>
        <w:pStyle w:val="Para 03"/>
      </w:pPr>
      <w:r>
        <w:t>7. When finished, click “Add” and then “Apply” in the properties dialog.</w:t>
      </w:r>
    </w:p>
    <w:p>
      <w:pPr>
        <w:pStyle w:val="Para 04"/>
      </w:pPr>
      <w:r>
        <w:t>Click “OK” to close the dialog.</w:t>
      </w:r>
    </w:p>
    <w:p>
      <w:pPr>
        <w:pStyle w:val="Para 07"/>
      </w:pPr>
      <w:r>
        <w:t/>
      </w:r>
    </w:p>
    <w:p>
      <w:pPr>
        <w:pStyle w:val="Para 05"/>
      </w:pPr>
      <w:r>
        <w:t>14.1.2 Certificate Templates</w:t>
      </w:r>
    </w:p>
    <w:p>
      <w:pPr>
        <w:pStyle w:val="Para 07"/>
      </w:pPr>
      <w:r>
        <w:t/>
      </w:r>
    </w:p>
    <w:p>
      <w:pPr>
        <w:pStyle w:val="Para 01"/>
      </w:pPr>
      <w:r>
        <w:t>Certificate Templates instruct the client how to generate a certificate request</w:t>
      </w:r>
      <w:r>
        <w:rPr>
          <w:rStyle w:val="Text0"/>
        </w:rPr>
        <w:t xml:space="preserve"> </w:t>
      </w:r>
      <w:r>
        <w:t xml:space="preserve">for the Certificate Authority. These templates are configured using the </w:t>
      </w:r>
      <w:r>
        <w:rPr>
          <w:rStyle w:val="Text0"/>
        </w:rPr>
        <w:t>Certification Authority</w:t>
      </w:r>
      <w:r>
        <w:t xml:space="preserve"> utility included with the Remote Server</w:t>
      </w:r>
      <w:r>
        <w:rPr>
          <w:rStyle w:val="Text0"/>
        </w:rPr>
        <w:t xml:space="preserve"> </w:t>
      </w:r>
      <w:r>
        <w:t>Administration Tools (RSAT) found in Windows.</w:t>
      </w:r>
    </w:p>
    <w:p>
      <w:pPr>
        <w:pStyle w:val="Para 07"/>
      </w:pPr>
      <w:r>
        <w:t/>
      </w:r>
    </w:p>
    <w:p>
      <w:bookmarkStart w:id="122" w:name="To_create_a_certificate_template"/>
      <w:pPr>
        <w:pStyle w:val="Para 01"/>
      </w:pPr>
      <w:r>
        <w:t>To create a certificate template:</w:t>
      </w:r>
      <w:bookmarkEnd w:id="122"/>
    </w:p>
    <w:p>
      <w:pPr>
        <w:pStyle w:val="Para 07"/>
      </w:pPr>
      <w:r>
        <w:t/>
      </w:r>
    </w:p>
    <w:p>
      <w:pPr>
        <w:pStyle w:val="Para 06"/>
      </w:pPr>
      <w:r>
        <w:t xml:space="preserve">1. Open the </w:t>
      </w:r>
      <w:r>
        <w:rPr>
          <w:rStyle w:val="Text0"/>
        </w:rPr>
        <w:t>Certification Authority</w:t>
      </w:r>
      <w:r>
        <w:t xml:space="preserve"> utility, and click on </w:t>
      </w:r>
      <w:r>
        <w:rPr>
          <w:rStyle w:val="Text0"/>
        </w:rPr>
        <w:t xml:space="preserve">Certificate </w:t>
      </w:r>
    </w:p>
    <w:p>
      <w:pPr>
        <w:pStyle w:val="Para 04"/>
      </w:pPr>
      <w:r>
        <w:rPr>
          <w:rStyle w:val="Text0"/>
        </w:rPr>
        <w:t>Templates</w:t>
      </w:r>
      <w:r>
        <w:t xml:space="preserve"> in the tree.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667000"/>
            <wp:effectExtent l="0" r="0" t="0" b="0"/>
            <wp:wrapTopAndBottom/>
            <wp:docPr id="42" name="index-84_1.jpg" descr="index-8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4_1.jpg" descr="index-84_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14.7: Certification Authority utility</w:t>
      </w:r>
    </w:p>
    <w:p>
      <w:pPr>
        <w:pStyle w:val="Para 07"/>
      </w:pPr>
      <w:r>
        <w:t/>
      </w:r>
    </w:p>
    <w:p>
      <w:pPr>
        <w:pStyle w:val="Para 06"/>
      </w:pPr>
      <w:r>
        <w:t xml:space="preserve">2. Right click on </w:t>
      </w:r>
      <w:r>
        <w:rPr>
          <w:rStyle w:val="Text0"/>
        </w:rPr>
        <w:t>Certificates Templates</w:t>
      </w:r>
      <w:r>
        <w:t xml:space="preserve"> in the tree and select </w:t>
      </w:r>
      <w:r>
        <w:rPr>
          <w:rStyle w:val="Text0"/>
        </w:rPr>
        <w:t>Manage</w:t>
      </w:r>
      <w:r>
        <w:t>.</w:t>
      </w:r>
    </w:p>
    <w:p>
      <w:pPr>
        <w:pStyle w:val="Para 07"/>
      </w:pPr>
      <w:r>
        <w:t/>
      </w:r>
    </w:p>
    <w:p>
      <w:pPr>
        <w:pStyle w:val="Para 06"/>
      </w:pPr>
      <w:r>
        <w:t>3. You’ll notice that there are a number of existing templates to choose</w:t>
      </w:r>
    </w:p>
    <w:p>
      <w:pPr>
        <w:pStyle w:val="Para 04"/>
      </w:pPr>
      <w:r>
        <w:t xml:space="preserve">from. Right click on one of the templates in the list, and click </w:t>
      </w:r>
      <w:r>
        <w:rPr>
          <w:rStyle w:val="Text0"/>
        </w:rPr>
        <w:t>Duplicate Template</w:t>
      </w:r>
      <w:r>
        <w:t>.</w:t>
      </w:r>
    </w:p>
    <w:p>
      <w:bookmarkStart w:id="123" w:name="page_85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55900"/>
            <wp:effectExtent l="0" r="0" t="0" b="0"/>
            <wp:wrapTopAndBottom/>
            <wp:docPr id="43" name="index-85_1.jpg" descr="index-8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5_1.jpg" descr="index-85_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3"/>
    </w:p>
    <w:p>
      <w:pPr>
        <w:pStyle w:val="Para 03"/>
      </w:pPr>
      <w:r>
        <w:t>Figure 14.8: Certificate Templates Console</w:t>
      </w:r>
    </w:p>
    <w:p>
      <w:pPr>
        <w:pStyle w:val="Para 07"/>
      </w:pPr>
      <w:r>
        <w:t/>
      </w:r>
    </w:p>
    <w:p>
      <w:pPr>
        <w:pStyle w:val="Para 06"/>
      </w:pPr>
      <w:r>
        <w:t xml:space="preserve">4. Switch to the </w:t>
      </w:r>
      <w:r>
        <w:rPr>
          <w:rStyle w:val="Text0"/>
        </w:rPr>
        <w:t>General</w:t>
      </w:r>
      <w:r>
        <w:t xml:space="preserve"> tab, and set a name for your new template.</w:t>
      </w:r>
    </w:p>
    <w:p>
      <w:pPr>
        <w:pStyle w:val="Para 07"/>
      </w:pPr>
      <w:r>
        <w:t/>
      </w:r>
    </w:p>
    <w:p>
      <w:pPr>
        <w:pStyle w:val="Para 06"/>
      </w:pPr>
      <w:r>
        <w:t>5. Set the number of years the certificate will be valid and the renewal</w:t>
      </w:r>
    </w:p>
    <w:p>
      <w:pPr>
        <w:pStyle w:val="Para 04"/>
      </w:pPr>
      <w:r>
        <w:t>period.</w:t>
      </w:r>
    </w:p>
    <w:p>
      <w:pPr>
        <w:pStyle w:val="0 Block"/>
      </w:pPr>
    </w:p>
    <w:p>
      <w:bookmarkStart w:id="124" w:name="page_86"/>
      <w:pPr>
        <w:pStyle w:val="Para 07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451100" cy="3429000"/>
            <wp:effectExtent l="0" r="0" t="0" b="0"/>
            <wp:wrapTopAndBottom/>
            <wp:docPr id="44" name="index-86_1.jpg" descr="index-8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6_1.jpg" descr="index-86_1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4"/>
    </w:p>
    <w:p>
      <w:pPr>
        <w:pStyle w:val="Para 03"/>
      </w:pPr>
      <w:r>
        <w:t>Figure 14.9: Template Properties</w:t>
      </w:r>
    </w:p>
    <w:p>
      <w:pPr>
        <w:pStyle w:val="Para 07"/>
      </w:pPr>
      <w:r>
        <w:t/>
      </w:r>
    </w:p>
    <w:p>
      <w:pPr>
        <w:pStyle w:val="Para 03"/>
      </w:pPr>
      <w:r>
        <w:t xml:space="preserve">6. It may be useful to also review the </w:t>
      </w:r>
      <w:r>
        <w:rPr>
          <w:rStyle w:val="Text0"/>
        </w:rPr>
        <w:t>Cryptography</w:t>
      </w:r>
      <w:r>
        <w:t xml:space="preserve"> tab and ensure the</w:t>
      </w:r>
    </w:p>
    <w:p>
      <w:pPr>
        <w:pStyle w:val="Para 04"/>
      </w:pPr>
      <w:r>
        <w:t>cryptographic requirements for the certificate will meet the needs of</w:t>
      </w:r>
      <w:r>
        <w:rPr>
          <w:rStyle w:val="Text0"/>
        </w:rPr>
        <w:t xml:space="preserve"> </w:t>
      </w:r>
      <w:r>
        <w:t>your organization.</w:t>
      </w:r>
    </w:p>
    <w:p>
      <w:pPr>
        <w:pStyle w:val="Para 07"/>
      </w:pPr>
      <w:r>
        <w:t/>
      </w:r>
    </w:p>
    <w:p>
      <w:pPr>
        <w:pStyle w:val="Para 03"/>
      </w:pPr>
      <w:r>
        <w:t>7. Apply and close the properties by clicking OK. Close the Certificate</w:t>
      </w:r>
    </w:p>
    <w:p>
      <w:pPr>
        <w:pStyle w:val="Para 04"/>
      </w:pPr>
      <w:r>
        <w:t>Templates Console</w:t>
      </w:r>
    </w:p>
    <w:p>
      <w:pPr>
        <w:pStyle w:val="Para 07"/>
      </w:pPr>
      <w:r>
        <w:t/>
      </w:r>
    </w:p>
    <w:p>
      <w:pPr>
        <w:pStyle w:val="Para 06"/>
      </w:pPr>
      <w:r>
        <w:t xml:space="preserve">8. Next, to enable the new template, right click on </w:t>
      </w:r>
      <w:r>
        <w:rPr>
          <w:rStyle w:val="Text0"/>
        </w:rPr>
        <w:t xml:space="preserve">Certificate </w:t>
      </w:r>
    </w:p>
    <w:p>
      <w:pPr>
        <w:pStyle w:val="Para 04"/>
      </w:pPr>
      <w:r>
        <w:rPr>
          <w:rStyle w:val="Text0"/>
        </w:rPr>
        <w:t>Templates</w:t>
      </w:r>
      <w:r>
        <w:t xml:space="preserve"> in the tree within the Certification Authority utility, and click</w:t>
      </w:r>
      <w:r>
        <w:rPr>
          <w:rStyle w:val="Text0"/>
        </w:rPr>
        <w:t xml:space="preserve"> New &gt; Certificate Template to Issue</w:t>
      </w:r>
      <w:r>
        <w:t>.</w:t>
      </w:r>
    </w:p>
    <w:p>
      <w:bookmarkStart w:id="125" w:name="9___In__the_Enable_Certificate_T"/>
      <w:pPr>
        <w:pStyle w:val="Para 03"/>
      </w:pPr>
      <w:r>
        <w:t xml:space="preserve">9. In the </w:t>
      </w:r>
      <w:r>
        <w:rPr>
          <w:rStyle w:val="Text0"/>
        </w:rPr>
        <w:t>Enable Certificate Templates</w:t>
      </w:r>
      <w:r>
        <w:t xml:space="preserve"> dialog, select the template we</w:t>
      </w:r>
      <w:bookmarkEnd w:id="125"/>
    </w:p>
    <w:p>
      <w:pPr>
        <w:pStyle w:val="Para 04"/>
      </w:pPr>
      <w:r>
        <w:t>just created, and click OK.</w:t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568700" cy="2286000"/>
            <wp:effectExtent l="0" r="0" t="0" b="0"/>
            <wp:wrapTopAndBottom/>
            <wp:docPr id="45" name="index-87_1.jpg" descr="index-8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7_1.jpg" descr="index-87_1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14.10: Enable Certificate Templates</w:t>
      </w:r>
    </w:p>
    <w:p>
      <w:pPr>
        <w:pStyle w:val="Para 07"/>
      </w:pPr>
      <w:r>
        <w:t/>
      </w:r>
    </w:p>
    <w:p>
      <w:pPr>
        <w:pStyle w:val="Para 01"/>
      </w:pPr>
      <w:r>
        <w:t>Our new template is now enabled, and should be in the list of enabled</w:t>
      </w:r>
      <w:r>
        <w:rPr>
          <w:rStyle w:val="Text0"/>
        </w:rPr>
        <w:t xml:space="preserve"> </w:t>
      </w:r>
      <w:r>
        <w:t>templates in the Certification Authority utility.</w:t>
      </w:r>
    </w:p>
    <w:p>
      <w:pPr>
        <w:pStyle w:val="0 Block"/>
      </w:pPr>
    </w:p>
    <w:p>
      <w:bookmarkStart w:id="126" w:name="page_88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667000"/>
            <wp:effectExtent l="0" r="0" t="0" b="0"/>
            <wp:wrapTopAndBottom/>
            <wp:docPr id="46" name="index-88_1.jpg" descr="index-8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8_1.jpg" descr="index-88_1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6"/>
    </w:p>
    <w:p>
      <w:pPr>
        <w:pStyle w:val="Para 03"/>
      </w:pPr>
      <w:r>
        <w:t>Figure 14.11: Template Enabled</w:t>
      </w:r>
    </w:p>
    <w:p>
      <w:pPr>
        <w:pStyle w:val="Para 07"/>
      </w:pPr>
      <w:r>
        <w:t/>
      </w:r>
    </w:p>
    <w:p>
      <w:pPr>
        <w:pStyle w:val="Para 09"/>
      </w:pPr>
      <w:r>
        <w:t>14.2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>The Certificate Auto Enrollment Client Side Extension (CSE) will add new</w:t>
      </w:r>
      <w:r>
        <w:rPr>
          <w:rStyle w:val="Text0"/>
        </w:rPr>
        <w:t xml:space="preserve"> </w:t>
      </w:r>
      <w:r>
        <w:t>Certificate Authorities to certmonger, and automatically request to track new</w:t>
      </w:r>
      <w:r>
        <w:rPr>
          <w:rStyle w:val="Text0"/>
        </w:rPr>
        <w:t xml:space="preserve"> </w:t>
      </w:r>
      <w:r>
        <w:t>certificates based on the assigned Certificate Templates. This CSE requires</w:t>
      </w:r>
      <w:r>
        <w:rPr>
          <w:rStyle w:val="Text0"/>
        </w:rPr>
        <w:t xml:space="preserve"> </w:t>
      </w:r>
      <w:r>
        <w:t xml:space="preserve">that the </w:t>
      </w:r>
      <w:r>
        <w:rPr>
          <w:rStyle w:val="Text0"/>
        </w:rPr>
        <w:t>certmonger</w:t>
      </w:r>
      <w:r>
        <w:t xml:space="preserve"> and </w:t>
      </w:r>
      <w:r>
        <w:rPr>
          <w:rStyle w:val="Text0"/>
        </w:rPr>
        <w:t>cepces</w:t>
      </w:r>
      <w:r>
        <w:t xml:space="preserve"> packages be installed.</w:t>
      </w:r>
    </w:p>
    <w:p>
      <w:pPr>
        <w:pStyle w:val="Para 07"/>
      </w:pPr>
      <w:r>
        <w:t/>
      </w:r>
    </w:p>
    <w:p>
      <w:pPr>
        <w:pStyle w:val="Para 01"/>
      </w:pPr>
      <w:r>
        <w:t xml:space="preserve">Certificates will be installed in </w:t>
      </w:r>
      <w:r>
        <w:rPr>
          <w:rStyle w:val="Text0"/>
        </w:rPr>
        <w:t>/var/lib/samba/certs</w:t>
      </w:r>
      <w:r>
        <w:t xml:space="preserve"> and private keys in </w:t>
      </w:r>
      <w:r>
        <w:rPr>
          <w:rStyle w:val="Text0"/>
        </w:rPr>
        <w:t>/var/lib/samba/private/certs</w:t>
      </w:r>
      <w:r>
        <w:t xml:space="preserve"> by default. It may be necessary to</w:t>
      </w:r>
    </w:p>
    <w:p>
      <w:pPr>
        <w:pStyle w:val="Para 01"/>
      </w:pPr>
      <w:r>
        <w:t xml:space="preserve">configure a symlink policy, as explained in chapter </w:t>
      </w:r>
      <w:hyperlink w:anchor="10_Symlink_Policies">
        <w:r>
          <w:rPr>
            <w:rStyle w:val="Text4"/>
          </w:rPr>
          <w:t>10</w:t>
          <w:t>,</w:t>
        </w:r>
      </w:hyperlink>
      <w:r>
        <w:t xml:space="preserve"> in order to link to a</w:t>
      </w:r>
      <w:r>
        <w:rPr>
          <w:rStyle w:val="Text0"/>
        </w:rPr>
        <w:t xml:space="preserve"> </w:t>
      </w:r>
      <w:r>
        <w:t>more appropriate location for these files.</w:t>
      </w:r>
    </w:p>
    <w:p>
      <w:pPr>
        <w:pStyle w:val="Para 07"/>
      </w:pPr>
      <w:r>
        <w:t/>
      </w:r>
    </w:p>
    <w:p>
      <w:pPr>
        <w:pStyle w:val="Para 01"/>
      </w:pPr>
      <w:r>
        <w:t>Let’s list the Resultant Set of Policy to view the Certificate Auto Enrollment</w:t>
      </w:r>
      <w:r>
        <w:rPr>
          <w:rStyle w:val="Text0"/>
        </w:rPr>
        <w:t xml:space="preserve"> </w:t>
      </w:r>
      <w:r>
        <w:t>policy we created in the previous sections.</w:t>
      </w:r>
    </w:p>
    <w:p>
      <w:bookmarkStart w:id="127" w:name="__sudo__usr_sbin_samba_gpupdate_1"/>
      <w:pPr>
        <w:pStyle w:val="Normal"/>
      </w:pPr>
      <w:r>
        <w:t>&gt; sudo /usr/sbin/samba-gpupdate --rsop</w:t>
      </w:r>
      <w:bookmarkEnd w:id="127"/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gp_cert_auto_enroll_ext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Auto Enrollment Policy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lizardo-WIN-QLIPDP2ISN7-CA ] =</w:t>
      </w:r>
    </w:p>
    <w:p>
      <w:pPr>
        <w:pStyle w:val="Para 02"/>
      </w:pPr>
      <w:r>
        <w:t>[ CA Certificate ] =</w:t>
      </w:r>
    </w:p>
    <w:p>
      <w:pPr>
        <w:pStyle w:val="Normal"/>
      </w:pPr>
      <w:r>
        <w:t>-----BEGIN CERTIFICATE-----</w:t>
      </w:r>
    </w:p>
    <w:p>
      <w:pPr>
        <w:pStyle w:val="2 Block"/>
      </w:pPr>
    </w:p>
    <w:p>
      <w:pPr>
        <w:pStyle w:val="Normal"/>
      </w:pPr>
      <w:r>
        <w:t>-----END CERTIFICATE-----</w:t>
      </w:r>
    </w:p>
    <w:p>
      <w:pPr>
        <w:pStyle w:val="Para 02"/>
      </w:pPr>
      <w:r>
        <w:t>[ Auto Enrollment Server ] = WIN-</w:t>
      </w:r>
    </w:p>
    <w:p>
      <w:pPr>
        <w:pStyle w:val="Normal"/>
      </w:pPr>
      <w:r>
        <w:t>QLIPDP2ISN7.lizardo.suse.de</w:t>
      </w:r>
    </w:p>
    <w:p>
      <w:pPr>
        <w:pStyle w:val="Para 02"/>
      </w:pPr>
      <w:r>
        <w:t>[ Templates ] =</w:t>
      </w:r>
    </w:p>
    <w:p>
      <w:pPr>
        <w:pStyle w:val="Para 02"/>
      </w:pPr>
      <w:r>
        <w:t>[ Machine ]</w:t>
      </w:r>
    </w:p>
    <w:p>
      <w:pPr>
        <w:pStyle w:val="Para 02"/>
      </w:pPr>
      <w:r>
        <w:t>[ TestComputerTemplate ]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Notice that the new template we created in the previous section is listed under</w:t>
      </w:r>
      <w:r>
        <w:rPr>
          <w:rStyle w:val="Text0"/>
        </w:rPr>
        <w:t xml:space="preserve"> </w:t>
      </w:r>
      <w:r>
        <w:t xml:space="preserve">the templates. The </w:t>
      </w:r>
      <w:r>
        <w:rPr>
          <w:rStyle w:val="Text0"/>
        </w:rPr>
        <w:t>Machine</w:t>
      </w:r>
      <w:r>
        <w:t xml:space="preserve"> template is also listed. This is a default template</w:t>
      </w:r>
      <w:r>
        <w:rPr>
          <w:rStyle w:val="Text0"/>
        </w:rPr>
        <w:t xml:space="preserve"> </w:t>
      </w:r>
      <w:r>
        <w:t xml:space="preserve">enabled for joined computers (this template was named </w:t>
      </w:r>
      <w:r>
        <w:rPr>
          <w:rStyle w:val="Text0"/>
        </w:rPr>
        <w:t>Computer</w:t>
      </w:r>
      <w:r>
        <w:t xml:space="preserve"> in the list</w:t>
      </w:r>
      <w:r>
        <w:rPr>
          <w:rStyle w:val="Text0"/>
        </w:rPr>
        <w:t xml:space="preserve"> </w:t>
      </w:r>
      <w:r>
        <w:t>of enabled templates we saw previously).</w:t>
      </w:r>
    </w:p>
    <w:p>
      <w:pPr>
        <w:pStyle w:val="Para 07"/>
      </w:pPr>
      <w:r>
        <w:t/>
      </w:r>
    </w:p>
    <w:p>
      <w:pPr>
        <w:pStyle w:val="Para 01"/>
      </w:pPr>
      <w:r>
        <w:t>Let’s now force an apply and observe the results.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| sed -r "s/\\\22/\"/g" | sed -r "s/\\\5C/\\\\/g" \ | xmllint --xpath "//gp_ext[@name='Cryptography\\</w:t>
      </w:r>
    </w:p>
    <w:p>
      <w:pPr>
        <w:pStyle w:val="Para 02"/>
      </w:pPr>
      <w:r>
        <w:t>AutoEnrollment']" - \ | xmllint --format -</w:t>
      </w:r>
    </w:p>
    <w:p>
      <w:pPr>
        <w:pStyle w:val="Normal"/>
      </w:pPr>
      <w:r>
        <w:bookmarkStart w:id="128" w:name="Cryptography__AutoEnrollment"/>
        <w:t xml:space="preserve"> </w:t>
        <w:bookmarkEnd w:id="128"/>
        <w:bookmarkStart w:id="129" w:name="bGl6YXJkby1XSU4tUUxJUERQMklTTjct"/>
        <w:t/>
        <w:bookmarkEnd w:id="129"/>
      </w:r>
    </w:p>
    <w:p>
      <w:pPr>
        <w:pStyle w:val="Para 02"/>
      </w:pPr>
      <w:r>
        <w:t>{"files": [</w:t>
      </w:r>
    </w:p>
    <w:p>
      <w:pPr>
        <w:pStyle w:val="Para 02"/>
      </w:pPr>
      <w:r>
        <w:t>"/var/lib/samba/certs/lizardo-WIN-QLIPDP2ISN7-CA.crt",</w:t>
      </w:r>
    </w:p>
    <w:p>
      <w:pPr>
        <w:pStyle w:val="Para 02"/>
      </w:pPr>
      <w:r>
        <w:t>"/etc/pki/trust/anchors/lizardo-WIN-QLIPDP2ISN7-CA.crt",</w:t>
      </w:r>
    </w:p>
    <w:p>
      <w:pPr>
        <w:pStyle w:val="Para 02"/>
      </w:pPr>
      <w:r>
        <w:t>"/var/lib/samba/private/certs/</w:t>
      </w:r>
    </w:p>
    <w:p>
      <w:pPr>
        <w:pStyle w:val="Para 02"/>
      </w:pPr>
      <w:r>
        <w:t>lizardo-WIN-QLIPDP2ISN7-CA.Machine.key",</w:t>
      </w:r>
    </w:p>
    <w:p>
      <w:pPr>
        <w:pStyle w:val="Para 02"/>
      </w:pPr>
      <w:r>
        <w:t>"/var/lib/samba/certs/</w:t>
      </w:r>
    </w:p>
    <w:p>
      <w:pPr>
        <w:pStyle w:val="Para 02"/>
      </w:pPr>
      <w:r>
        <w:t>lizardo-WIN-QLIPDP2ISN7-CA.Machine.crt",</w:t>
      </w:r>
    </w:p>
    <w:p>
      <w:bookmarkStart w:id="130" w:name="__var_lib_samba_private_certs"/>
      <w:pPr>
        <w:pStyle w:val="Para 02"/>
      </w:pPr>
      <w:r>
        <w:t>"/var/lib/samba/private/certs/</w:t>
      </w:r>
      <w:bookmarkEnd w:id="130"/>
    </w:p>
    <w:p>
      <w:pPr>
        <w:pStyle w:val="Para 07"/>
      </w:pPr>
      <w:r>
        <w:t>lizardo-WIN-QLIPDP2ISN7-CA.TestComputerTemplate.key",</w:t>
      </w:r>
    </w:p>
    <w:p>
      <w:pPr>
        <w:pStyle w:val="Para 02"/>
      </w:pPr>
      <w:r>
        <w:t>"/var/lib/samba/certs/</w:t>
      </w:r>
    </w:p>
    <w:p>
      <w:pPr>
        <w:pStyle w:val="Para 07"/>
      </w:pPr>
      <w:r>
        <w:t>lizardo-WIN-QLIPDP2ISN7-CA.TestComputerTemplate.crt"</w:t>
      </w:r>
    </w:p>
    <w:p>
      <w:pPr>
        <w:pStyle w:val="Para 02"/>
      </w:pPr>
      <w:r>
        <w:t>],</w:t>
      </w:r>
    </w:p>
    <w:p>
      <w:pPr>
        <w:pStyle w:val="Para 02"/>
      </w:pPr>
      <w:r>
        <w:t>"templates": [</w:t>
      </w:r>
    </w:p>
    <w:p>
      <w:pPr>
        <w:pStyle w:val="Para 02"/>
      </w:pPr>
      <w:r>
        <w:t>"lizardo-WIN-QLIPDP2ISN7-CA.Machine",</w:t>
      </w:r>
    </w:p>
    <w:p>
      <w:pPr>
        <w:pStyle w:val="Para 02"/>
      </w:pPr>
      <w:r>
        <w:t>"lizardo-WIN-QLIPDP2ISN7-CA.TestComputerTemplate"</w:t>
      </w:r>
    </w:p>
    <w:p>
      <w:pPr>
        <w:pStyle w:val="Para 02"/>
      </w:pPr>
      <w:r>
        <w:t>]</w:t>
      </w:r>
    </w:p>
    <w:p>
      <w:pPr>
        <w:pStyle w:val="Para 02"/>
      </w:pPr>
      <w:r>
        <w:t>}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>The log details show that a number of files were created. Let’s take a look at</w:t>
      </w:r>
      <w:r>
        <w:rPr>
          <w:rStyle w:val="Text0"/>
        </w:rPr>
        <w:t xml:space="preserve"> </w:t>
      </w:r>
      <w:r>
        <w:t>these files.</w:t>
      </w:r>
    </w:p>
    <w:p>
      <w:pPr>
        <w:pStyle w:val="Para 07"/>
      </w:pPr>
      <w:r>
        <w:t/>
      </w:r>
    </w:p>
    <w:p>
      <w:pPr>
        <w:pStyle w:val="Normal"/>
      </w:pPr>
      <w:r>
        <w:t>&gt; sudo ls /var/lib/samba/certs/</w:t>
      </w:r>
    </w:p>
    <w:p>
      <w:pPr>
        <w:pStyle w:val="Normal"/>
      </w:pPr>
      <w:r>
        <w:t>lizardo-WIN-QLIPDP2ISN7-CA.crt</w:t>
      </w:r>
    </w:p>
    <w:p>
      <w:pPr>
        <w:pStyle w:val="Normal"/>
      </w:pPr>
      <w:r>
        <w:t>lizardo-WIN-QLIPDP2ISN7-CA.Machine.crt</w:t>
      </w:r>
    </w:p>
    <w:p>
      <w:pPr>
        <w:pStyle w:val="Normal"/>
      </w:pPr>
      <w:r>
        <w:t>lizardo-WIN-QLIPDP2ISN7-CA.TestComputerTemplate.crt &gt; sudo ls /var/lib/samba/private/certs/ lizardo-WIN-QLIPDP2ISN7-CA.Machine.key</w:t>
      </w:r>
    </w:p>
    <w:p>
      <w:pPr>
        <w:pStyle w:val="Normal"/>
      </w:pPr>
      <w:r>
        <w:t>lizardo-WIN-QLIPDP2ISN7-CA.TestComputerTemplate.key &gt; sudo ls /etc/pki/trust/anchors/</w:t>
      </w:r>
    </w:p>
    <w:p>
      <w:pPr>
        <w:pStyle w:val="Normal"/>
      </w:pPr>
      <w:r>
        <w:t>lizardo-WIN-QLIPDP2ISN7-CA.crt -&gt;</w:t>
      </w:r>
    </w:p>
    <w:p>
      <w:pPr>
        <w:pStyle w:val="Normal"/>
      </w:pPr>
      <w:r>
        <w:t>/var/lib/samba/certs/lizardo-WIN-QLIPDP2ISN7-CA.crt</w:t>
      </w:r>
    </w:p>
    <w:p>
      <w:pPr>
        <w:pStyle w:val="Para 07"/>
      </w:pPr>
      <w:r>
        <w:t/>
      </w:r>
    </w:p>
    <w:p>
      <w:pPr>
        <w:pStyle w:val="Para 01"/>
      </w:pPr>
      <w:r>
        <w:t>The CSE download the root certificate from our CA (</w:t>
      </w:r>
      <w:r>
        <w:rPr>
          <w:rStyle w:val="Text0"/>
        </w:rPr>
        <w:t>lizardo-WIN-</w:t>
      </w:r>
      <w:r>
        <w:t>QLIPDP2ISN7-CA.crt</w:t>
      </w:r>
      <w:r>
        <w:rPr>
          <w:rStyle w:val="Text3"/>
        </w:rPr>
        <w:t xml:space="preserve">), and then linked it inside </w:t>
      </w:r>
      <w:r>
        <w:rPr>
          <w:rStyle w:val="Text0"/>
        </w:rPr>
        <w:t>/etc/pki/trust/anchors</w:t>
      </w:r>
      <w:r>
        <w:t>.</w:t>
      </w:r>
      <w:r>
        <w:rPr>
          <w:rStyle w:val="Text0"/>
        </w:rPr>
        <w:t xml:space="preserve"> </w:t>
      </w:r>
      <w:r>
        <w:t>This is the system trust store. In addition to linking our CA root certificate to</w:t>
      </w:r>
      <w:r>
        <w:rPr>
          <w:rStyle w:val="Text0"/>
        </w:rPr>
        <w:t xml:space="preserve"> </w:t>
      </w:r>
      <w:r>
        <w:t xml:space="preserve">the trust store, the CSE also called the </w:t>
      </w:r>
      <w:r>
        <w:rPr>
          <w:rStyle w:val="Text0"/>
        </w:rPr>
        <w:t>update-ca-certificates</w:t>
      </w:r>
      <w:r>
        <w:t xml:space="preserve"> command</w:t>
      </w:r>
      <w:r>
        <w:rPr>
          <w:rStyle w:val="Text0"/>
        </w:rPr>
        <w:t xml:space="preserve"> </w:t>
      </w:r>
      <w:r>
        <w:t xml:space="preserve">to refresh the certificate store. Take a look at </w:t>
      </w:r>
      <w:r>
        <w:rPr>
          <w:rStyle w:val="Text0"/>
        </w:rPr>
        <w:t xml:space="preserve">man update-ca-certificates </w:t>
      </w:r>
      <w:r>
        <w:t>for more details on how this works.</w:t>
      </w:r>
    </w:p>
    <w:p>
      <w:pPr>
        <w:pStyle w:val="Para 07"/>
      </w:pPr>
      <w:r>
        <w:t/>
      </w:r>
    </w:p>
    <w:p>
      <w:pPr>
        <w:pStyle w:val="Para 01"/>
      </w:pPr>
      <w:r>
        <w:t>Now that we see our certificates have been installed, lets take a look at</w:t>
      </w:r>
      <w:r>
        <w:rPr>
          <w:rStyle w:val="Text0"/>
        </w:rPr>
        <w:t xml:space="preserve"> </w:t>
      </w:r>
      <w:r>
        <w:t>certmonger to see our CA and make sure our certificates are being auto-</w:t>
        <w:t>renewed.</w:t>
      </w:r>
    </w:p>
    <w:p>
      <w:pPr>
        <w:pStyle w:val="Para 07"/>
      </w:pPr>
      <w:r>
        <w:t/>
      </w:r>
    </w:p>
    <w:p>
      <w:pPr>
        <w:pStyle w:val="Normal"/>
      </w:pPr>
      <w:r>
        <w:t>&gt; sudo getcert list-cas</w:t>
      </w:r>
    </w:p>
    <w:p>
      <w:pPr>
        <w:pStyle w:val="Normal"/>
      </w:pPr>
      <w:r>
        <w:t>CA 'lizardo-WIN-QLIPDP2ISN7-CA':</w:t>
      </w:r>
    </w:p>
    <w:p>
      <w:pPr>
        <w:pStyle w:val="Para 02"/>
      </w:pPr>
      <w:r>
        <w:t>is-default: no</w:t>
      </w:r>
    </w:p>
    <w:p>
      <w:pPr>
        <w:pStyle w:val="Para 02"/>
      </w:pPr>
      <w:r>
        <w:t>ca-type: EXTERNAL</w:t>
      </w:r>
    </w:p>
    <w:p>
      <w:pPr>
        <w:pStyle w:val="Para 02"/>
      </w:pPr>
      <w:r>
        <w:t>helper-location: /usr/libexec/certmonger/cepces-submit \</w:t>
      </w:r>
    </w:p>
    <w:p>
      <w:pPr>
        <w:pStyle w:val="Para 02"/>
      </w:pPr>
      <w:r>
        <w:t>--server=WIN-QLIPDP2ISN7.lizardo.suse.de \</w:t>
      </w:r>
    </w:p>
    <w:p>
      <w:bookmarkStart w:id="131" w:name="__auth_Kerberos"/>
      <w:pPr>
        <w:pStyle w:val="Para 02"/>
      </w:pPr>
      <w:r>
        <w:t>--auth=Kerberos</w:t>
      </w:r>
      <w:bookmarkEnd w:id="131"/>
    </w:p>
    <w:p>
      <w:pPr>
        <w:pStyle w:val="Normal"/>
      </w:pPr>
      <w:r>
        <w:t>&gt; sudo getcert list</w:t>
      </w:r>
    </w:p>
    <w:p>
      <w:pPr>
        <w:pStyle w:val="Normal"/>
      </w:pPr>
      <w:r>
        <w:t>Number of certificates and requests being tracked: 2. Request ID 'lizardo-WIN-QLIPDP2ISN7-CA.Machine':</w:t>
      </w:r>
    </w:p>
    <w:p>
      <w:pPr>
        <w:pStyle w:val="Para 02"/>
      </w:pPr>
      <w:r>
        <w:t>status: MONITORING</w:t>
      </w:r>
    </w:p>
    <w:p>
      <w:pPr>
        <w:pStyle w:val="Para 02"/>
      </w:pPr>
      <w:r>
        <w:t>stuck: no</w:t>
      </w:r>
    </w:p>
    <w:p>
      <w:pPr>
        <w:pStyle w:val="Para 02"/>
      </w:pPr>
      <w:r>
        <w:t>key pair storage: type=FILE,</w:t>
      </w:r>
    </w:p>
    <w:p>
      <w:pPr>
        <w:pStyle w:val="Para 02"/>
      </w:pPr>
      <w:r>
        <w:t>location='/var/lib/samba/private/certs/</w:t>
      </w:r>
    </w:p>
    <w:p>
      <w:pPr>
        <w:pStyle w:val="Para 07"/>
      </w:pPr>
      <w:r>
        <w:t>lizardo-WIN-QLIPDP2ISN7-CA.Machine.key'</w:t>
      </w:r>
    </w:p>
    <w:p>
      <w:pPr>
        <w:pStyle w:val="Para 02"/>
      </w:pPr>
      <w:r>
        <w:t>certificate: type=FILE,</w:t>
      </w:r>
    </w:p>
    <w:p>
      <w:pPr>
        <w:pStyle w:val="Para 02"/>
      </w:pPr>
      <w:r>
        <w:t>location='/var/lib/samba/certs/</w:t>
      </w:r>
    </w:p>
    <w:p>
      <w:pPr>
        <w:pStyle w:val="Para 07"/>
      </w:pPr>
      <w:r>
        <w:t>lizardo-WIN-QLIPDP2ISN7-CA.Machine.crt'</w:t>
      </w:r>
    </w:p>
    <w:p>
      <w:pPr>
        <w:pStyle w:val="Para 02"/>
      </w:pPr>
      <w:r>
        <w:t>CA: lizardo-WIN-QLIPDP2ISN7-CA</w:t>
      </w:r>
    </w:p>
    <w:p>
      <w:pPr>
        <w:pStyle w:val="Para 02"/>
      </w:pPr>
      <w:r>
        <w:t>issuer: CN=lizardo-WIN-QLIPDP2ISN7-CA,</w:t>
      </w:r>
    </w:p>
    <w:p>
      <w:pPr>
        <w:pStyle w:val="Para 02"/>
      </w:pPr>
      <w:r>
        <w:t>DC=lizardo,DC=suse,DC=de</w:t>
      </w:r>
    </w:p>
    <w:p>
      <w:pPr>
        <w:pStyle w:val="Para 02"/>
      </w:pPr>
      <w:r>
        <w:t>subject: CN=testsysdm.lizardo.suse.de</w:t>
      </w:r>
    </w:p>
    <w:p>
      <w:pPr>
        <w:pStyle w:val="Para 02"/>
      </w:pPr>
      <w:r>
        <w:t>issued: 2022-12-08 12:57:35 MST</w:t>
      </w:r>
    </w:p>
    <w:p>
      <w:pPr>
        <w:pStyle w:val="Para 02"/>
      </w:pPr>
      <w:r>
        <w:t>expires: 2023-12-08 12:57:35 MST</w:t>
      </w:r>
    </w:p>
    <w:p>
      <w:pPr>
        <w:pStyle w:val="Para 02"/>
      </w:pPr>
      <w:r>
        <w:t>dns: testsysdm.lizardo.suse.de</w:t>
      </w:r>
    </w:p>
    <w:p>
      <w:pPr>
        <w:pStyle w:val="Para 02"/>
      </w:pPr>
      <w:r>
        <w:t>key usage: digitalSignature,keyEncipherment</w:t>
      </w:r>
    </w:p>
    <w:p>
      <w:pPr>
        <w:pStyle w:val="Para 02"/>
      </w:pPr>
      <w:r>
        <w:t>eku: id-kp-clientAuth,id-kp-serverAuth</w:t>
      </w:r>
    </w:p>
    <w:p>
      <w:pPr>
        <w:pStyle w:val="Para 02"/>
      </w:pPr>
      <w:r>
        <w:t>certificate template/profile: Machine</w:t>
      </w:r>
    </w:p>
    <w:p>
      <w:pPr>
        <w:pStyle w:val="Para 02"/>
      </w:pPr>
      <w:r>
        <w:t>profile: Machine</w:t>
      </w:r>
    </w:p>
    <w:p>
      <w:pPr>
        <w:pStyle w:val="Para 02"/>
      </w:pPr>
      <w:r>
        <w:t xml:space="preserve">pre-save command: </w:t>
      </w:r>
    </w:p>
    <w:p>
      <w:pPr>
        <w:pStyle w:val="Para 02"/>
      </w:pPr>
      <w:r>
        <w:t xml:space="preserve">post-save command: </w:t>
      </w:r>
    </w:p>
    <w:p>
      <w:pPr>
        <w:pStyle w:val="Para 02"/>
      </w:pPr>
      <w:r>
        <w:t>track: yes</w:t>
      </w:r>
    </w:p>
    <w:p>
      <w:pPr>
        <w:pStyle w:val="Para 02"/>
      </w:pPr>
      <w:r>
        <w:t>auto-renew: yes</w:t>
      </w:r>
    </w:p>
    <w:p>
      <w:pPr>
        <w:pStyle w:val="Normal"/>
      </w:pPr>
      <w:r>
        <w:t>Request ID 'lizardo-WIN-QLIPDP2ISN7-CA.TestComputerTemplate':</w:t>
      </w:r>
    </w:p>
    <w:p>
      <w:pPr>
        <w:pStyle w:val="Para 02"/>
      </w:pPr>
      <w:r>
        <w:t>status: MONITORING</w:t>
      </w:r>
    </w:p>
    <w:p>
      <w:pPr>
        <w:pStyle w:val="Para 02"/>
      </w:pPr>
      <w:r>
        <w:t>stuck: no</w:t>
      </w:r>
    </w:p>
    <w:p>
      <w:pPr>
        <w:pStyle w:val="Para 02"/>
      </w:pPr>
      <w:r>
        <w:t>key pair storage: type=FILE,</w:t>
      </w:r>
    </w:p>
    <w:p>
      <w:pPr>
        <w:pStyle w:val="Para 02"/>
      </w:pPr>
      <w:r>
        <w:t>location='/var/lib/samba/private/certs/</w:t>
      </w:r>
    </w:p>
    <w:p>
      <w:pPr>
        <w:pStyle w:val="Para 07"/>
      </w:pPr>
      <w:r>
        <w:t>lizardo-WIN-QLIPDP2ISN7-CA.TestComputerTemplate.key'</w:t>
      </w:r>
    </w:p>
    <w:p>
      <w:pPr>
        <w:pStyle w:val="Para 02"/>
      </w:pPr>
      <w:r>
        <w:t>certificate: type=FILE,</w:t>
      </w:r>
    </w:p>
    <w:p>
      <w:pPr>
        <w:pStyle w:val="Para 02"/>
      </w:pPr>
      <w:r>
        <w:t>location='/var/lib/samba/certs/</w:t>
      </w:r>
    </w:p>
    <w:p>
      <w:pPr>
        <w:pStyle w:val="Para 07"/>
      </w:pPr>
      <w:r>
        <w:t>lizardo-WIN-QLIPDP2ISN7-CA.TestComputerTemplate.crt'</w:t>
      </w:r>
    </w:p>
    <w:p>
      <w:pPr>
        <w:pStyle w:val="Para 02"/>
      </w:pPr>
      <w:r>
        <w:t>CA: lizardo-WIN-QLIPDP2ISN7-CA</w:t>
      </w:r>
    </w:p>
    <w:p>
      <w:pPr>
        <w:pStyle w:val="Para 02"/>
      </w:pPr>
      <w:r>
        <w:t>issuer: CN=lizardo-WIN-QLIPDP2ISN7-CA,</w:t>
      </w:r>
    </w:p>
    <w:p>
      <w:pPr>
        <w:pStyle w:val="Para 02"/>
      </w:pPr>
      <w:r>
        <w:t>DC=lizardo,DC=suse,DC=de</w:t>
      </w:r>
    </w:p>
    <w:p>
      <w:pPr>
        <w:pStyle w:val="Para 02"/>
      </w:pPr>
      <w:r>
        <w:t xml:space="preserve">subject: </w:t>
      </w:r>
    </w:p>
    <w:p>
      <w:pPr>
        <w:pStyle w:val="Para 02"/>
      </w:pPr>
      <w:r>
        <w:t>issued: 2022-12-08 12:57:35 MST</w:t>
      </w:r>
    </w:p>
    <w:p>
      <w:pPr>
        <w:pStyle w:val="Para 02"/>
      </w:pPr>
      <w:r>
        <w:t>expires: 2023-12-08 12:57:35 MST</w:t>
      </w:r>
    </w:p>
    <w:p>
      <w:pPr>
        <w:pStyle w:val="Para 02"/>
      </w:pPr>
      <w:r>
        <w:t>dns: testsysdm.lizardo.suse.de</w:t>
      </w:r>
    </w:p>
    <w:p>
      <w:pPr>
        <w:pStyle w:val="Para 02"/>
      </w:pPr>
      <w:r>
        <w:t>key usage: digitalSignature,keyEncipherment</w:t>
      </w:r>
    </w:p>
    <w:p>
      <w:pPr>
        <w:pStyle w:val="Para 02"/>
      </w:pPr>
      <w:r>
        <w:t>eku: id-kp-serverAuth,id-kp-clientAuth</w:t>
      </w:r>
    </w:p>
    <w:p>
      <w:pPr>
        <w:pStyle w:val="Para 02"/>
      </w:pPr>
      <w:r>
        <w:t>profile: TestComputerTemplate</w:t>
      </w:r>
    </w:p>
    <w:p>
      <w:pPr>
        <w:pStyle w:val="Para 02"/>
      </w:pPr>
      <w:r>
        <w:t xml:space="preserve">pre-save command: </w:t>
      </w:r>
    </w:p>
    <w:p>
      <w:pPr>
        <w:pStyle w:val="Para 02"/>
      </w:pPr>
      <w:r>
        <w:t xml:space="preserve">post-save command: </w:t>
      </w:r>
    </w:p>
    <w:p>
      <w:bookmarkStart w:id="132" w:name="track__yes"/>
      <w:pPr>
        <w:pStyle w:val="Para 02"/>
      </w:pPr>
      <w:r>
        <w:t>track: yes</w:t>
      </w:r>
      <w:bookmarkEnd w:id="132"/>
    </w:p>
    <w:p>
      <w:pPr>
        <w:pStyle w:val="Para 02"/>
      </w:pPr>
      <w:r>
        <w:t>auto-renew: yes</w:t>
      </w:r>
    </w:p>
    <w:p>
      <w:pPr>
        <w:pStyle w:val="Para 07"/>
      </w:pPr>
      <w:r>
        <w:t/>
      </w:r>
    </w:p>
    <w:p>
      <w:pPr>
        <w:pStyle w:val="Para 01"/>
      </w:pPr>
      <w:r>
        <w:t>We see that certmonger is aware of our CA, and is tracking the template we</w:t>
      </w:r>
      <w:r>
        <w:rPr>
          <w:rStyle w:val="Text0"/>
        </w:rPr>
        <w:t xml:space="preserve"> </w:t>
      </w:r>
      <w:r>
        <w:t>created, and also the default Machine template. The status on your certificates</w:t>
      </w:r>
      <w:r>
        <w:rPr>
          <w:rStyle w:val="Text0"/>
        </w:rPr>
        <w:t xml:space="preserve"> </w:t>
      </w:r>
      <w:r>
        <w:t xml:space="preserve">should say </w:t>
      </w:r>
      <w:r>
        <w:rPr>
          <w:rStyle w:val="Text0"/>
        </w:rPr>
        <w:t>MONITORING</w:t>
      </w:r>
      <w:r>
        <w:t>, as it does here. If not, then you’ll need to do some</w:t>
      </w:r>
      <w:r>
        <w:rPr>
          <w:rStyle w:val="Text0"/>
        </w:rPr>
        <w:t xml:space="preserve"> </w:t>
      </w:r>
      <w:r>
        <w:t>investigation to see why.</w:t>
      </w:r>
    </w:p>
    <w:p>
      <w:pPr>
        <w:pStyle w:val="Para 07"/>
      </w:pPr>
      <w:r>
        <w:t/>
      </w:r>
    </w:p>
    <w:p>
      <w:pPr>
        <w:pStyle w:val="Para 05"/>
      </w:pPr>
      <w:r>
        <w:t>14.2.1 Trouble Shooting Certificates</w:t>
      </w:r>
    </w:p>
    <w:p>
      <w:pPr>
        <w:pStyle w:val="Para 07"/>
      </w:pPr>
      <w:r>
        <w:t/>
      </w:r>
    </w:p>
    <w:p>
      <w:pPr>
        <w:pStyle w:val="Para 01"/>
      </w:pPr>
      <w:r>
        <w:t xml:space="preserve">If your certificates are not listed with a </w:t>
      </w:r>
      <w:r>
        <w:rPr>
          <w:rStyle w:val="Text0"/>
        </w:rPr>
        <w:t>MONITORING</w:t>
      </w:r>
      <w:r>
        <w:t xml:space="preserve"> status in </w:t>
      </w:r>
      <w:r>
        <w:rPr>
          <w:rStyle w:val="Text0"/>
        </w:rPr>
        <w:t>getcert list</w:t>
      </w:r>
      <w:r>
        <w:t>,</w:t>
      </w:r>
      <w:r>
        <w:rPr>
          <w:rStyle w:val="Text0"/>
        </w:rPr>
        <w:t xml:space="preserve"> </w:t>
      </w:r>
      <w:r>
        <w:t xml:space="preserve">then you can start trouble shooting by rerunning </w:t>
      </w:r>
      <w:r>
        <w:rPr>
          <w:rStyle w:val="Text0"/>
        </w:rPr>
        <w:t>sudo /usr/sbin/samba-gpupdate --force</w:t>
      </w:r>
      <w:r>
        <w:t>. Look for any errors in the output that could indicate what</w:t>
      </w:r>
      <w:r>
        <w:rPr>
          <w:rStyle w:val="Text0"/>
        </w:rPr>
        <w:t xml:space="preserve"> </w:t>
      </w:r>
      <w:r>
        <w:t xml:space="preserve">caused the problem. For example, a common error you’ll encounter is </w:t>
      </w:r>
      <w:r>
        <w:rPr>
          <w:rStyle w:val="Text0"/>
        </w:rPr>
        <w:t>Failed to fetch the list of supported templates</w:t>
      </w:r>
      <w:r>
        <w:t>. This error comes with a</w:t>
      </w:r>
      <w:r>
        <w:rPr>
          <w:rStyle w:val="Text0"/>
        </w:rPr>
        <w:t xml:space="preserve"> </w:t>
      </w:r>
      <w:r>
        <w:t xml:space="preserve">detailed backtrace. Look for the </w:t>
      </w:r>
      <w:r>
        <w:rPr>
          <w:rStyle w:val="Text0"/>
        </w:rPr>
        <w:t>Caused by</w:t>
      </w:r>
      <w:r>
        <w:t xml:space="preserve"> message.</w:t>
      </w:r>
    </w:p>
    <w:p>
      <w:pPr>
        <w:pStyle w:val="Para 07"/>
      </w:pPr>
      <w:r>
        <w:t/>
      </w:r>
    </w:p>
    <w:p>
      <w:pPr>
        <w:pStyle w:val="Para 05"/>
      </w:pPr>
      <w:r>
        <w:t>14.2.1.1 Certificate doesn’t match</w:t>
      </w:r>
    </w:p>
    <w:p>
      <w:pPr>
        <w:pStyle w:val="Para 07"/>
      </w:pPr>
      <w:r>
        <w:t/>
      </w:r>
    </w:p>
    <w:p>
      <w:pPr>
        <w:pStyle w:val="Para 01"/>
      </w:pPr>
      <w:r>
        <w:t>This particular error happens when Internet Information Services (IIS) has the</w:t>
      </w:r>
      <w:r>
        <w:rPr>
          <w:rStyle w:val="Text0"/>
        </w:rPr>
        <w:t xml:space="preserve"> </w:t>
      </w:r>
      <w:r>
        <w:t>wrong root certificate selected.</w:t>
      </w:r>
    </w:p>
    <w:p>
      <w:pPr>
        <w:pStyle w:val="Para 07"/>
      </w:pPr>
      <w:r>
        <w:t/>
      </w:r>
    </w:p>
    <w:p>
      <w:pPr>
        <w:pStyle w:val="Normal"/>
      </w:pPr>
      <w:r>
        <w:t>(Caused by</w:t>
      </w:r>
    </w:p>
    <w:p>
      <w:pPr>
        <w:pStyle w:val="Normal"/>
      </w:pPr>
      <w:r>
        <w:t>SSLError(</w:t>
      </w:r>
    </w:p>
    <w:p>
      <w:pPr>
        <w:pStyle w:val="Para 02"/>
      </w:pPr>
      <w:r>
        <w:t>CertificateError(</w:t>
      </w:r>
    </w:p>
    <w:p>
      <w:pPr>
        <w:pStyle w:val="Para 02"/>
      </w:pPr>
      <w:r>
        <w:t>"hostname \'win-qlipdp2isn7.lizardo.suse.de\' doesn\'t</w:t>
      </w:r>
    </w:p>
    <w:p>
      <w:pPr>
        <w:pStyle w:val="Para 02"/>
      </w:pPr>
      <w:r>
        <w:t>match \'lizardo-WIN-QLIPDP2ISN7-CA\'"</w:t>
      </w:r>
    </w:p>
    <w:p>
      <w:pPr>
        <w:pStyle w:val="Para 02"/>
      </w:pPr>
      <w:r>
        <w:t>)</w:t>
      </w:r>
    </w:p>
    <w:p>
      <w:pPr>
        <w:pStyle w:val="Normal"/>
      </w:pPr>
      <w:r>
        <w:t>)</w:t>
      </w:r>
    </w:p>
    <w:p>
      <w:pPr>
        <w:pStyle w:val="Normal"/>
      </w:pPr>
      <w:r>
        <w:t>)</w:t>
      </w:r>
    </w:p>
    <w:p>
      <w:pPr>
        <w:pStyle w:val="Para 07"/>
      </w:pPr>
      <w:r>
        <w:t/>
      </w:r>
    </w:p>
    <w:p>
      <w:pPr>
        <w:pStyle w:val="Para 01"/>
      </w:pPr>
      <w:r>
        <w:t>To resolve this error, open the IIS Manager, select the Default Web Site in</w:t>
      </w:r>
      <w:r>
        <w:rPr>
          <w:rStyle w:val="Text0"/>
        </w:rPr>
        <w:t xml:space="preserve"> </w:t>
      </w:r>
      <w:r>
        <w:t xml:space="preserve">the tree, then click </w:t>
      </w:r>
      <w:r>
        <w:rPr>
          <w:rStyle w:val="Text0"/>
        </w:rPr>
        <w:t>Bindings</w:t>
      </w:r>
      <w:r>
        <w:t xml:space="preserve"> in the right side </w:t>
      </w:r>
      <w:r>
        <w:rPr>
          <w:rStyle w:val="Text0"/>
        </w:rPr>
        <w:t>Actions</w:t>
      </w:r>
      <w:r>
        <w:t xml:space="preserve"> pane.</w:t>
      </w:r>
    </w:p>
    <w:p>
      <w:pPr>
        <w:pStyle w:val="0 Block"/>
      </w:pPr>
    </w:p>
    <w:p>
      <w:bookmarkStart w:id="133" w:name="page_93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17800"/>
            <wp:effectExtent l="0" r="0" t="0" b="0"/>
            <wp:wrapTopAndBottom/>
            <wp:docPr id="47" name="index-93_1.jpg" descr="index-9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3_1.jpg" descr="index-93_1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3"/>
    </w:p>
    <w:p>
      <w:pPr>
        <w:pStyle w:val="Para 03"/>
      </w:pPr>
      <w:r>
        <w:t>Figure 14.12: IIS Manager</w:t>
      </w:r>
    </w:p>
    <w:p>
      <w:pPr>
        <w:pStyle w:val="Para 07"/>
      </w:pPr>
      <w:r>
        <w:t/>
      </w:r>
    </w:p>
    <w:p>
      <w:pPr>
        <w:pStyle w:val="Para 07"/>
      </w:pPr>
      <w:r>
        <w:t/>
      </w:r>
    </w:p>
    <w:p>
      <w:pPr>
        <w:pStyle w:val="Para 01"/>
      </w:pPr>
      <w:r>
        <w:t xml:space="preserve">Highlight the https binding, then select </w:t>
      </w:r>
      <w:r>
        <w:rPr>
          <w:rStyle w:val="Text0"/>
        </w:rPr>
        <w:t>Edit...</w:t>
      </w:r>
      <w:r>
        <w:t>. Select the correct SSL</w:t>
      </w:r>
      <w:r>
        <w:rPr>
          <w:rStyle w:val="Text0"/>
        </w:rPr>
        <w:t xml:space="preserve"> </w:t>
      </w:r>
      <w:r>
        <w:t>certificate, then click OK to save.</w:t>
      </w:r>
    </w:p>
    <w:p>
      <w:pPr>
        <w:pStyle w:val="0 Block"/>
      </w:pPr>
    </w:p>
    <w:p>
      <w:bookmarkStart w:id="134" w:name="page_94"/>
      <w:pPr>
        <w:pStyle w:val="Para 07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213100" cy="1917700"/>
            <wp:effectExtent l="0" r="0" t="0" b="0"/>
            <wp:wrapTopAndBottom/>
            <wp:docPr id="48" name="index-94_1.jpg" descr="index-9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4_1.jpg" descr="index-94_1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4"/>
    </w:p>
    <w:p>
      <w:pPr>
        <w:pStyle w:val="Para 03"/>
      </w:pPr>
      <w:r>
        <w:t>Figure 14.13: Edit Site Binding</w:t>
      </w:r>
    </w:p>
    <w:p>
      <w:pPr>
        <w:pStyle w:val="Para 07"/>
      </w:pPr>
      <w:r>
        <w:t/>
      </w:r>
    </w:p>
    <w:p>
      <w:pPr>
        <w:pStyle w:val="Para 05"/>
      </w:pPr>
      <w:r>
        <w:t>14.2.1.2 python-requests security level</w:t>
      </w:r>
    </w:p>
    <w:p>
      <w:pPr>
        <w:pStyle w:val="Para 07"/>
      </w:pPr>
      <w:r>
        <w:t/>
      </w:r>
    </w:p>
    <w:p>
      <w:pPr>
        <w:pStyle w:val="Para 01"/>
      </w:pPr>
      <w:r>
        <w:t xml:space="preserve">Another error you may encounter is actually specific to the </w:t>
      </w:r>
      <w:r>
        <w:rPr>
          <w:rStyle w:val="Text5"/>
        </w:rPr>
        <w:t>python-requests</w:t>
      </w:r>
      <w:r>
        <w:rPr>
          <w:rStyle w:val="Text0"/>
        </w:rPr>
        <w:t xml:space="preserve"> </w:t>
      </w:r>
      <w:r>
        <w:t>module.</w:t>
      </w:r>
    </w:p>
    <w:p>
      <w:pPr>
        <w:pStyle w:val="Para 07"/>
      </w:pPr>
      <w:r>
        <w:t/>
      </w:r>
    </w:p>
    <w:p>
      <w:pPr>
        <w:pStyle w:val="Normal"/>
      </w:pPr>
      <w:r>
        <w:t>(Caused by</w:t>
      </w:r>
    </w:p>
    <w:p>
      <w:pPr>
        <w:pStyle w:val="Normal"/>
      </w:pPr>
      <w:r>
        <w:t>SSLError(</w:t>
      </w:r>
    </w:p>
    <w:p>
      <w:pPr>
        <w:pStyle w:val="Para 02"/>
      </w:pPr>
      <w:r>
        <w:t>SSLError(1,</w:t>
      </w:r>
    </w:p>
    <w:p>
      <w:pPr>
        <w:pStyle w:val="Para 07"/>
      </w:pPr>
      <w:r>
        <w:t>'[SSL: DH_KEY_TOO_SMALL] dh key too small (_ssl.c:852)'</w:t>
      </w:r>
    </w:p>
    <w:p>
      <w:pPr>
        <w:pStyle w:val="Para 02"/>
      </w:pPr>
      <w:r>
        <w:t>),</w:t>
      </w:r>
    </w:p>
    <w:p>
      <w:pPr>
        <w:pStyle w:val="Normal"/>
      </w:pPr>
      <w:r>
        <w:t>)</w:t>
      </w:r>
    </w:p>
    <w:p>
      <w:pPr>
        <w:pStyle w:val="Normal"/>
      </w:pPr>
      <w:r>
        <w:t>)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This </w:t>
      </w:r>
      <w:r>
        <w:rPr>
          <w:rStyle w:val="Text0"/>
        </w:rPr>
        <w:t>DH_KEY_TOO_SMALL</w:t>
      </w:r>
      <w:r>
        <w:t xml:space="preserve"> error is caused by a default security level change in</w:t>
      </w:r>
      <w:r>
        <w:rPr>
          <w:rStyle w:val="Text0"/>
        </w:rPr>
        <w:t xml:space="preserve"> </w:t>
      </w:r>
      <w:r>
        <w:rPr>
          <w:rStyle w:val="Text5"/>
        </w:rPr>
        <w:t>python-requests</w:t>
      </w:r>
      <w:r>
        <w:t xml:space="preserve">. You </w:t>
        <w:t xml:space="preserve">can </w:t>
      </w:r>
      <w:r>
        <w:rPr>
          <w:rStyle w:val="Text0"/>
        </w:rPr>
        <w:t xml:space="preserve"> </w:t>
      </w:r>
      <w:r>
        <w:t xml:space="preserve">work </w:t>
      </w:r>
      <w:r>
        <w:rPr>
          <w:rStyle w:val="Text0"/>
        </w:rPr>
        <w:t xml:space="preserve"> </w:t>
      </w:r>
      <w:r>
        <w:t xml:space="preserve">around </w:t>
      </w:r>
      <w:r>
        <w:rPr>
          <w:rStyle w:val="Text0"/>
        </w:rPr>
        <w:t xml:space="preserve"> </w:t>
      </w:r>
      <w:r>
        <w:t xml:space="preserve">this </w:t>
      </w:r>
      <w:r>
        <w:rPr>
          <w:rStyle w:val="Text0"/>
        </w:rPr>
        <w:t xml:space="preserve"> </w:t>
      </w:r>
      <w:r>
        <w:t xml:space="preserve">error </w:t>
      </w:r>
      <w:r>
        <w:rPr>
          <w:rStyle w:val="Text0"/>
        </w:rPr>
        <w:t xml:space="preserve"> </w:t>
      </w:r>
      <w:r>
        <w:t xml:space="preserve">by </w:t>
      </w:r>
      <w:r>
        <w:rPr>
          <w:rStyle w:val="Text0"/>
        </w:rPr>
        <w:t xml:space="preserve"> </w:t>
      </w:r>
      <w:r>
        <w:t xml:space="preserve">setting </w:t>
        <w:t>openssl_seclevel=1</w:t>
      </w:r>
      <w:r>
        <w:rPr>
          <w:rStyle w:val="Text3"/>
        </w:rPr>
        <w:t xml:space="preserve"> in the </w:t>
      </w:r>
      <w:r>
        <w:rPr>
          <w:rStyle w:val="Text9"/>
        </w:rPr>
        <w:t>global</w:t>
      </w:r>
      <w:r>
        <w:rPr>
          <w:rStyle w:val="Text3"/>
        </w:rPr>
        <w:t xml:space="preserve"> section of your </w:t>
      </w:r>
      <w:r>
        <w:rPr>
          <w:rStyle w:val="Text0"/>
        </w:rPr>
        <w:t>cepces.conf</w:t>
      </w:r>
      <w:r>
        <w:t>.</w:t>
      </w:r>
    </w:p>
    <w:p>
      <w:pPr>
        <w:pStyle w:val="Para 07"/>
      </w:pPr>
      <w:r>
        <w:t/>
      </w:r>
    </w:p>
    <w:p>
      <w:pPr>
        <w:pStyle w:val="Para 05"/>
      </w:pPr>
      <w:r>
        <w:t>14.2.1.3 Checking request failures</w:t>
      </w:r>
    </w:p>
    <w:p>
      <w:pPr>
        <w:pStyle w:val="Para 07"/>
      </w:pPr>
      <w:r>
        <w:t/>
      </w:r>
    </w:p>
    <w:p>
      <w:pPr>
        <w:pStyle w:val="Para 01"/>
      </w:pPr>
      <w:r>
        <w:t>If the CA failed to issue a certificate when the template request was sent, we</w:t>
      </w:r>
      <w:r>
        <w:rPr>
          <w:rStyle w:val="Text0"/>
        </w:rPr>
        <w:t xml:space="preserve"> </w:t>
      </w:r>
      <w:r>
        <w:t>can check the Certification Authority utility to see why a request was</w:t>
      </w:r>
      <w:r>
        <w:rPr>
          <w:rStyle w:val="Text0"/>
        </w:rPr>
        <w:t xml:space="preserve"> </w:t>
      </w:r>
      <w:r>
        <w:t xml:space="preserve">rejected. If you click in the tree, there are lists of </w:t>
      </w:r>
      <w:r>
        <w:rPr>
          <w:rStyle w:val="Text0"/>
        </w:rPr>
        <w:t>Failed Requests</w:t>
      </w:r>
      <w:r>
        <w:t xml:space="preserve">, </w:t>
      </w:r>
      <w:r>
        <w:rPr>
          <w:rStyle w:val="Text0"/>
        </w:rPr>
        <w:t xml:space="preserve">Pending </w:t>
      </w:r>
      <w:r>
        <w:t>Requests</w:t>
      </w:r>
      <w:r>
        <w:rPr>
          <w:rStyle w:val="Text3"/>
        </w:rPr>
        <w:t xml:space="preserve">, </w:t>
      </w:r>
      <w:r>
        <w:rPr>
          <w:rStyle w:val="Text0"/>
        </w:rPr>
        <w:t>Issued Certificates</w:t>
      </w:r>
      <w:r>
        <w:t xml:space="preserve">, and </w:t>
      </w:r>
      <w:r>
        <w:rPr>
          <w:rStyle w:val="Text0"/>
        </w:rPr>
        <w:t>Revoked Certificates</w:t>
      </w:r>
      <w:r>
        <w:t>. If your</w:t>
      </w:r>
      <w:r>
        <w:rPr>
          <w:rStyle w:val="Text0"/>
        </w:rPr>
        <w:t xml:space="preserve"> </w:t>
      </w:r>
      <w:r>
        <w:t xml:space="preserve">request failed for some reason, it may show up under </w:t>
      </w:r>
      <w:r>
        <w:rPr>
          <w:rStyle w:val="Text0"/>
        </w:rPr>
        <w:t>Failed Requests</w:t>
      </w:r>
      <w:r>
        <w:t>, for</w:t>
      </w:r>
      <w:r>
        <w:rPr>
          <w:rStyle w:val="Text0"/>
        </w:rPr>
        <w:t xml:space="preserve"> </w:t>
      </w:r>
      <w:r>
        <w:t>example.</w:t>
      </w:r>
    </w:p>
    <w:p>
      <w:bookmarkStart w:id="135" w:name="page_95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667000"/>
            <wp:effectExtent l="0" r="0" t="0" b="0"/>
            <wp:wrapTopAndBottom/>
            <wp:docPr id="49" name="index-95_1.jpg" descr="index-9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5_1.jpg" descr="index-95_1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5"/>
    </w:p>
    <w:p>
      <w:pPr>
        <w:pStyle w:val="Para 07"/>
      </w:pPr>
      <w:r>
        <w:t/>
      </w:r>
    </w:p>
    <w:p>
      <w:pPr>
        <w:pStyle w:val="Para 03"/>
      </w:pPr>
      <w:r>
        <w:t>Figure 14.14: Issued Certificates</w:t>
      </w:r>
    </w:p>
    <w:p>
      <w:pPr>
        <w:pStyle w:val="Para 07"/>
      </w:pPr>
      <w:r>
        <w:t/>
      </w:r>
    </w:p>
    <w:p>
      <w:pPr>
        <w:pStyle w:val="Para 01"/>
      </w:pPr>
      <w:r>
        <w:t xml:space="preserve">You can see, for example, in the </w:t>
      </w:r>
      <w:r>
        <w:rPr>
          <w:rStyle w:val="Text0"/>
        </w:rPr>
        <w:t>Issued Certificates</w:t>
      </w:r>
      <w:r>
        <w:t xml:space="preserve"> list, that the</w:t>
      </w:r>
      <w:r>
        <w:rPr>
          <w:rStyle w:val="Text0"/>
        </w:rPr>
        <w:t xml:space="preserve"> </w:t>
      </w:r>
      <w:r>
        <w:t>certificates we are monitoring on our test machine are listed here (the two</w:t>
      </w:r>
      <w:r>
        <w:rPr>
          <w:rStyle w:val="Text0"/>
        </w:rPr>
        <w:t xml:space="preserve"> </w:t>
      </w:r>
      <w:r>
        <w:t>most recent requests).</w:t>
      </w:r>
    </w:p>
    <w:p>
      <w:pPr>
        <w:pStyle w:val="Para 07"/>
      </w:pPr>
      <w:r>
        <w:t/>
      </w:r>
    </w:p>
    <w:p>
      <w:pPr>
        <w:pStyle w:val="Para 05"/>
      </w:pPr>
      <w:r>
        <w:t>14.2.1.4 Examining logs</w:t>
      </w:r>
    </w:p>
    <w:p>
      <w:pPr>
        <w:pStyle w:val="Para 07"/>
      </w:pPr>
      <w:r>
        <w:t/>
      </w:r>
    </w:p>
    <w:p>
      <w:pPr>
        <w:pStyle w:val="Para 01"/>
      </w:pPr>
      <w:r>
        <w:t xml:space="preserve">Check the logs to track down other issues. The </w:t>
      </w:r>
      <w:r>
        <w:rPr>
          <w:rStyle w:val="Text5"/>
        </w:rPr>
        <w:t>cepces</w:t>
      </w:r>
      <w:r>
        <w:t xml:space="preserve"> plugin logs to </w:t>
      </w:r>
      <w:r>
        <w:rPr>
          <w:rStyle w:val="Text0"/>
        </w:rPr>
        <w:t>/var/log/cepces/cepces.log</w:t>
      </w:r>
      <w:r>
        <w:t xml:space="preserve"> by default. Check the </w:t>
      </w:r>
      <w:r>
        <w:rPr>
          <w:rStyle w:val="Text1"/>
        </w:rPr>
        <w:t>handler_fileHandler</w:t>
      </w:r>
      <w:r>
        <w:rPr>
          <w:rStyle w:val="Text0"/>
        </w:rPr>
        <w:t xml:space="preserve"> </w:t>
      </w:r>
      <w:r>
        <w:t xml:space="preserve">section of </w:t>
      </w:r>
      <w:r>
        <w:rPr>
          <w:rStyle w:val="Text0"/>
        </w:rPr>
        <w:t>/etc/cepces/logging.conf</w:t>
      </w:r>
      <w:r>
        <w:t xml:space="preserve"> for the exact location of the log.</w:t>
      </w:r>
      <w:r>
        <w:rPr>
          <w:rStyle w:val="Text0"/>
        </w:rPr>
        <w:t xml:space="preserve"> </w:t>
      </w:r>
      <w:r>
        <w:t xml:space="preserve">Additionally, some errors may end up in the </w:t>
      </w:r>
      <w:r>
        <w:rPr>
          <w:rStyle w:val="Text5"/>
        </w:rPr>
        <w:t>certmonger</w:t>
      </w:r>
      <w:r>
        <w:t xml:space="preserve"> logs, instead of</w:t>
      </w:r>
      <w:r>
        <w:rPr>
          <w:rStyle w:val="Text0"/>
        </w:rPr>
        <w:t xml:space="preserve"> </w:t>
      </w:r>
      <w:r>
        <w:rPr>
          <w:rStyle w:val="Text5"/>
        </w:rPr>
        <w:t>cepces</w:t>
      </w:r>
      <w:r>
        <w:t xml:space="preserve">. You can check </w:t>
      </w:r>
      <w:r>
        <w:rPr>
          <w:rStyle w:val="Text0"/>
        </w:rPr>
        <w:t>journalctl -xe -t certmonger</w:t>
      </w:r>
      <w:r>
        <w:t xml:space="preserve"> for </w:t>
      </w:r>
      <w:r>
        <w:rPr>
          <w:rStyle w:val="Text5"/>
        </w:rPr>
        <w:t>certmonger</w:t>
      </w:r>
      <w:r>
        <w:rPr>
          <w:rStyle w:val="Text0"/>
        </w:rPr>
        <w:t xml:space="preserve"> </w:t>
      </w:r>
      <w:r>
        <w:t>messages.</w:t>
      </w:r>
    </w:p>
    <w:p>
      <w:pPr>
        <w:pStyle w:val="0 Block"/>
      </w:pPr>
    </w:p>
    <w:p>
      <w:bookmarkStart w:id="136" w:name="15_Firefox_Policy"/>
      <w:pPr>
        <w:pStyle w:val="Para 11"/>
        <w:pageBreakBefore w:val="on"/>
      </w:pPr>
      <w:r>
        <w:t>15 Firefox Policy</w:t>
      </w:r>
      <w:bookmarkEnd w:id="136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571500"/>
            <wp:effectExtent l="0" r="0" t="0" b="0"/>
            <wp:wrapTopAndBottom/>
            <wp:docPr id="50" name="index-97_1.jpg" descr="index-9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7_1.jpg" descr="index-97_1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 xml:space="preserve">Firefox Policy deploys a </w:t>
      </w:r>
      <w:r>
        <w:rPr>
          <w:rStyle w:val="Text0"/>
        </w:rPr>
        <w:t>policies.json</w:t>
      </w:r>
      <w:r>
        <w:t xml:space="preserve"> file to client machines to customize</w:t>
      </w:r>
      <w:r>
        <w:rPr>
          <w:rStyle w:val="Text0"/>
        </w:rPr>
        <w:t xml:space="preserve"> </w:t>
      </w:r>
      <w:r>
        <w:t>how Firefox looks and operates.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This </w:t>
      </w:r>
      <w:r>
        <w:rPr>
          <w:rStyle w:val="Text0"/>
        </w:rPr>
        <w:t xml:space="preserve"> </w:t>
      </w:r>
      <w:r>
        <w:t xml:space="preserve">policy </w:t>
      </w:r>
      <w:r>
        <w:rPr>
          <w:rStyle w:val="Text0"/>
        </w:rPr>
        <w:t xml:space="preserve"> </w:t>
      </w:r>
      <w:r>
        <w:t xml:space="preserve">is </w:t>
      </w:r>
      <w:r>
        <w:rPr>
          <w:rStyle w:val="Text0"/>
        </w:rPr>
        <w:t xml:space="preserve"> </w:t>
      </w:r>
      <w:r>
        <w:t xml:space="preserve">physically </w:t>
      </w:r>
      <w:r>
        <w:rPr>
          <w:rStyle w:val="Text0"/>
        </w:rPr>
        <w:t xml:space="preserve"> </w:t>
      </w:r>
      <w:r>
        <w:t xml:space="preserve">stored </w:t>
      </w:r>
      <w:r>
        <w:rPr>
          <w:rStyle w:val="Text0"/>
        </w:rPr>
        <w:t xml:space="preserve"> </w:t>
      </w:r>
      <w:r>
        <w:t xml:space="preserve">on 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 xml:space="preserve"> </w:t>
      </w:r>
      <w:r>
        <w:t xml:space="preserve">SYSVOL </w:t>
      </w:r>
      <w:r>
        <w:rPr>
          <w:rStyle w:val="Text0"/>
        </w:rPr>
        <w:t xml:space="preserve"> </w:t>
      </w:r>
      <w:r>
        <w:t>in</w:t>
      </w:r>
    </w:p>
    <w:p>
      <w:pPr>
        <w:pStyle w:val="Para 01"/>
      </w:pPr>
      <w:r>
        <w:rPr>
          <w:rStyle w:val="Text1"/>
        </w:rPr>
        <w:t>MACHINE/Registry.pol</w:t>
      </w:r>
      <w:r>
        <w:t xml:space="preserve">. It is stored in registry format. See chapter </w:t>
      </w:r>
      <w:hyperlink w:anchor="Top_of_index_html">
        <w:r>
          <w:rPr>
            <w:rStyle w:val="Text4"/>
          </w:rPr>
          <w:t>21</w:t>
        </w:r>
      </w:hyperlink>
      <w:r>
        <w:t xml:space="preserve"> for</w:t>
      </w:r>
      <w:r>
        <w:rPr>
          <w:rStyle w:val="Text0"/>
        </w:rPr>
        <w:t xml:space="preserve"> </w:t>
      </w:r>
      <w:r>
        <w:t>details on how to manually modify this file.</w:t>
      </w:r>
    </w:p>
    <w:p>
      <w:pPr>
        <w:pStyle w:val="Para 07"/>
      </w:pPr>
      <w:r>
        <w:t/>
      </w:r>
    </w:p>
    <w:p>
      <w:pPr>
        <w:pStyle w:val="Para 09"/>
      </w:pPr>
      <w:r>
        <w:t>15.1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 (SSE) for Firefox Policy is distributed via</w:t>
      </w:r>
    </w:p>
    <w:p>
      <w:pPr>
        <w:pStyle w:val="Para 01"/>
      </w:pPr>
      <w:r>
        <w:t xml:space="preserve">Administrative Templates (see chapter </w:t>
      </w:r>
      <w:hyperlink w:anchor="20_Writing_Group_Policy_Extensio">
        <w:r>
          <w:rPr>
            <w:rStyle w:val="Text4"/>
          </w:rPr>
          <w:t>20.1</w:t>
        </w:r>
      </w:hyperlink>
      <w:r>
        <w:t xml:space="preserve"> in section </w:t>
      </w:r>
      <w:hyperlink w:anchor="20_Writing_Group_Policy_Extensio">
        <w:r>
          <w:rPr>
            <w:rStyle w:val="Text4"/>
          </w:rPr>
          <w:t>20.1.1</w:t>
          <w:t>)</w:t>
        </w:r>
      </w:hyperlink>
      <w:r>
        <w:t>. This SSE uses</w:t>
      </w:r>
      <w:r>
        <w:rPr>
          <w:rStyle w:val="Text0"/>
        </w:rPr>
        <w:t xml:space="preserve"> </w:t>
      </w:r>
      <w:r>
        <w:t>the admx templates provided by Mozilla.</w:t>
      </w:r>
    </w:p>
    <w:p>
      <w:pPr>
        <w:pStyle w:val="Para 07"/>
      </w:pPr>
      <w:r>
        <w:t/>
      </w:r>
    </w:p>
    <w:p>
      <w:pPr>
        <w:pStyle w:val="Para 01"/>
      </w:pPr>
      <w:r>
        <w:t xml:space="preserve">Setting up the ADMX templates for this policy is described in chapter </w:t>
      </w:r>
      <w:hyperlink w:anchor="Top_of_index_html">
        <w:r>
          <w:rPr>
            <w:rStyle w:val="Text4"/>
          </w:rPr>
          <w:t>22</w:t>
        </w:r>
      </w:hyperlink>
    </w:p>
    <w:p>
      <w:pPr>
        <w:pStyle w:val="Para 01"/>
      </w:pPr>
      <w:r>
        <w:t>section</w:t>
      </w:r>
      <w:hyperlink w:anchor="Top_of_index_html">
        <w:r>
          <w:rPr>
            <w:rStyle w:val="Text4"/>
          </w:rPr>
          <w:t xml:space="preserve"> </w:t>
          <w:t>22.2</w:t>
          <w:t>.</w:t>
        </w:r>
      </w:hyperlink>
    </w:p>
    <w:p>
      <w:pPr>
        <w:pStyle w:val="Para 07"/>
      </w:pPr>
      <w:r>
        <w:t/>
      </w:r>
    </w:p>
    <w:p>
      <w:pPr>
        <w:pStyle w:val="Para 09"/>
      </w:pPr>
      <w:r>
        <w:t>15.2 Managing Firefox Policy via the GPME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2"/>
        </w:rPr>
        <w:t xml:space="preserve">Open the GPME and navigate to </w:t>
      </w:r>
      <w:r>
        <w:t>Computer Configuration &gt; Administrative Templates &gt; Mozilla &gt; Firefox</w:t>
      </w:r>
      <w:r>
        <w:rPr>
          <w:rStyle w:val="Text2"/>
        </w:rPr>
        <w:t>.</w:t>
      </w:r>
    </w:p>
    <w:p>
      <w:pPr>
        <w:pStyle w:val="0 Block"/>
      </w:pPr>
    </w:p>
    <w:p>
      <w:bookmarkStart w:id="137" w:name="page_98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51" name="index-98_1.jpg" descr="index-9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8_1.jpg" descr="index-98_1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7"/>
    </w:p>
    <w:p>
      <w:pPr>
        <w:pStyle w:val="Para 03"/>
      </w:pPr>
      <w:r>
        <w:t>Figure 15.1: Mozilla Administrative Templates</w:t>
      </w:r>
    </w:p>
    <w:p>
      <w:pPr>
        <w:pStyle w:val="Para 07"/>
      </w:pPr>
      <w:r>
        <w:t/>
      </w:r>
    </w:p>
    <w:p>
      <w:pPr>
        <w:pStyle w:val="Para 01"/>
      </w:pPr>
      <w:r>
        <w:t>There are many options to choose from, but for this example we’ll just test</w:t>
      </w:r>
      <w:r>
        <w:rPr>
          <w:rStyle w:val="Text0"/>
        </w:rPr>
        <w:t xml:space="preserve"> </w:t>
      </w:r>
      <w:r>
        <w:t xml:space="preserve">setting a homepage. Click on </w:t>
      </w:r>
      <w:r>
        <w:rPr>
          <w:rStyle w:val="Text0"/>
        </w:rPr>
        <w:t>Home page</w:t>
      </w:r>
      <w:r>
        <w:t xml:space="preserve"> in the tree, and we’re going to</w:t>
      </w:r>
      <w:r>
        <w:rPr>
          <w:rStyle w:val="Text0"/>
        </w:rPr>
        <w:t xml:space="preserve"> </w:t>
      </w:r>
      <w:r>
        <w:t xml:space="preserve">modify both the </w:t>
      </w:r>
      <w:r>
        <w:rPr>
          <w:rStyle w:val="Text0"/>
        </w:rPr>
        <w:t>Start Page</w:t>
      </w:r>
      <w:r>
        <w:t xml:space="preserve"> and the </w:t>
      </w:r>
      <w:r>
        <w:rPr>
          <w:rStyle w:val="Text0"/>
        </w:rPr>
        <w:t>URL for Home page</w:t>
      </w:r>
      <w:r>
        <w:t>.</w:t>
      </w:r>
    </w:p>
    <w:p>
      <w:pPr>
        <w:pStyle w:val="0 Block"/>
      </w:pPr>
    </w:p>
    <w:p>
      <w:bookmarkStart w:id="138" w:name="page_99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543300"/>
            <wp:effectExtent l="0" r="0" t="0" b="0"/>
            <wp:wrapTopAndBottom/>
            <wp:docPr id="52" name="index-99_1.jpg" descr="index-9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9_1.jpg" descr="index-99_1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8"/>
    </w:p>
    <w:p>
      <w:pPr>
        <w:pStyle w:val="Para 03"/>
      </w:pPr>
      <w:r>
        <w:t>Figure 15.2: Start Page</w:t>
      </w:r>
    </w:p>
    <w:p>
      <w:pPr>
        <w:pStyle w:val="Para 07"/>
      </w:pPr>
      <w:r>
        <w:t/>
      </w:r>
    </w:p>
    <w:p>
      <w:pPr>
        <w:pStyle w:val="Para 01"/>
      </w:pPr>
      <w:r>
        <w:t xml:space="preserve">First we’ll set the </w:t>
      </w:r>
      <w:r>
        <w:rPr>
          <w:rStyle w:val="Text0"/>
        </w:rPr>
        <w:t>Start Page</w:t>
      </w:r>
      <w:r>
        <w:t xml:space="preserve"> to </w:t>
      </w:r>
      <w:r>
        <w:rPr>
          <w:rStyle w:val="Text0"/>
        </w:rPr>
        <w:t>Homepage (Locked)</w:t>
      </w:r>
      <w:r>
        <w:t>. This requires the start</w:t>
      </w:r>
      <w:r>
        <w:rPr>
          <w:rStyle w:val="Text0"/>
        </w:rPr>
        <w:t xml:space="preserve"> </w:t>
      </w:r>
      <w:r>
        <w:t>page to always open the homepage, and the user will be unable to change it to</w:t>
      </w:r>
      <w:r>
        <w:rPr>
          <w:rStyle w:val="Text0"/>
        </w:rPr>
        <w:t xml:space="preserve"> </w:t>
      </w:r>
      <w:r>
        <w:t>point anywhere else.</w:t>
      </w:r>
    </w:p>
    <w:p>
      <w:pPr>
        <w:pStyle w:val="0 Block"/>
      </w:pPr>
    </w:p>
    <w:p>
      <w:bookmarkStart w:id="139" w:name="page_100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543300"/>
            <wp:effectExtent l="0" r="0" t="0" b="0"/>
            <wp:wrapTopAndBottom/>
            <wp:docPr id="53" name="index-100_1.jpg" descr="index-10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0_1.jpg" descr="index-100_1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9"/>
    </w:p>
    <w:p>
      <w:pPr>
        <w:pStyle w:val="Para 03"/>
      </w:pPr>
      <w:r>
        <w:t>Figure 15.3: Home Page</w:t>
      </w:r>
    </w:p>
    <w:p>
      <w:pPr>
        <w:pStyle w:val="Para 07"/>
      </w:pPr>
      <w:r>
        <w:t/>
      </w:r>
    </w:p>
    <w:p>
      <w:pPr>
        <w:pStyle w:val="Para 01"/>
      </w:pPr>
      <w:r>
        <w:t xml:space="preserve">Next we’ll set the homepage URL, and check the box </w:t>
      </w:r>
      <w:r>
        <w:rPr>
          <w:rStyle w:val="Text0"/>
        </w:rPr>
        <w:t>Don't allow the homepage to be changed</w:t>
      </w:r>
      <w:r>
        <w:t>. This will prevent the user from changing the</w:t>
      </w:r>
      <w:r>
        <w:rPr>
          <w:rStyle w:val="Text0"/>
        </w:rPr>
        <w:t xml:space="preserve"> </w:t>
      </w:r>
      <w:r>
        <w:t>homepage.</w:t>
      </w:r>
    </w:p>
    <w:p>
      <w:pPr>
        <w:pStyle w:val="Para 07"/>
      </w:pPr>
      <w:r>
        <w:t/>
      </w:r>
    </w:p>
    <w:p>
      <w:pPr>
        <w:pStyle w:val="Para 01"/>
      </w:pPr>
      <w:r>
        <w:t xml:space="preserve">Note that when setting a home page, you </w:t>
      </w:r>
      <w:r>
        <w:rPr>
          <w:rStyle w:val="Text5"/>
        </w:rPr>
        <w:t>MUST</w:t>
      </w:r>
      <w:r>
        <w:t xml:space="preserve"> include the http or https</w:t>
      </w:r>
      <w:r>
        <w:rPr>
          <w:rStyle w:val="Text0"/>
        </w:rPr>
        <w:t xml:space="preserve"> </w:t>
      </w:r>
      <w:r>
        <w:t>prefix, or Firefox will ignore the policy.</w:t>
      </w:r>
    </w:p>
    <w:p>
      <w:pPr>
        <w:pStyle w:val="Para 07"/>
      </w:pPr>
      <w:r>
        <w:t/>
      </w:r>
    </w:p>
    <w:p>
      <w:pPr>
        <w:pStyle w:val="Para 01"/>
      </w:pPr>
      <w:r>
        <w:rPr>
          <w:rStyle w:val="Text6"/>
        </w:rPr>
        <w:t>15.3 Client Side Extension</w:t>
      </w:r>
      <w:r>
        <w:rPr>
          <w:rStyle w:val="Text0"/>
        </w:rPr>
        <w:t xml:space="preserve"> </w:t>
      </w:r>
      <w:r>
        <w:t xml:space="preserve">The Firefox Client Side Extension (CSE) creates 2 policy files. One at </w:t>
      </w:r>
      <w:r>
        <w:rPr>
          <w:rStyle w:val="Text0"/>
        </w:rPr>
        <w:t>/usr/lib64/firefox/distribution/policies.json</w:t>
      </w:r>
      <w:r>
        <w:t xml:space="preserve"> and the other at </w:t>
      </w:r>
      <w:r>
        <w:rPr>
          <w:rStyle w:val="Text0"/>
        </w:rPr>
        <w:t>/etc/firefox/policies/policies.json</w:t>
      </w:r>
      <w:r>
        <w:t>. These files will contain exactly</w:t>
      </w:r>
      <w:r>
        <w:rPr>
          <w:rStyle w:val="Text0"/>
        </w:rPr>
        <w:t xml:space="preserve"> </w:t>
      </w:r>
      <w:r>
        <w:t>the same information. The only reason there is a duplicate, is because</w:t>
      </w:r>
      <w:r>
        <w:rPr>
          <w:rStyle w:val="Text0"/>
        </w:rPr>
        <w:t xml:space="preserve"> </w:t>
      </w:r>
      <w:r>
        <w:t>different versions of Firefox require the policy file in different locations.</w:t>
      </w:r>
    </w:p>
    <w:p>
      <w:pPr>
        <w:pStyle w:val="Para 07"/>
      </w:pPr>
      <w:r>
        <w:t/>
      </w:r>
    </w:p>
    <w:p>
      <w:bookmarkStart w:id="140" w:name="Let_s_list_the_Resultant_Set_of"/>
      <w:pPr>
        <w:pStyle w:val="Para 01"/>
      </w:pPr>
      <w:r>
        <w:t>Let’s list the Resultant Set of Policy to view policies we set in the previous</w:t>
      </w:r>
      <w:r>
        <w:rPr>
          <w:rStyle w:val="Text0"/>
        </w:rPr>
        <w:t xml:space="preserve"> </w:t>
      </w:r>
      <w:r>
        <w:t>section.</w:t>
      </w:r>
      <w:bookmarkEnd w:id="140"/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gp_firefox_ext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Software\Policies\Mozilla\Firefox\</w:t>
      </w:r>
    </w:p>
    <w:p>
      <w:pPr>
        <w:pStyle w:val="Para 02"/>
      </w:pPr>
      <w:r>
        <w:t>Homepage\StartPage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homepage-locked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Policy Type: Software\Policies\Mozilla\Firefox\</w:t>
      </w:r>
    </w:p>
    <w:p>
      <w:pPr>
        <w:pStyle w:val="Para 02"/>
      </w:pPr>
      <w:r>
        <w:t>Homepage\URL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https://samba.org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Policy Type: Software\Policies\Mozilla\Firefox\</w:t>
      </w:r>
    </w:p>
    <w:p>
      <w:pPr>
        <w:pStyle w:val="Para 02"/>
      </w:pPr>
      <w:r>
        <w:t>Homepage\Locked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1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We see that the policy we set is listed. Next let’s force an apply of the policy,</w:t>
      </w:r>
      <w:r>
        <w:rPr>
          <w:rStyle w:val="Text0"/>
        </w:rPr>
        <w:t xml:space="preserve"> </w:t>
      </w:r>
      <w:r>
        <w:t>and see what is logged in the Group Policy Cache.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| sed -r "s/\\\22/\"/g" | sed -r "s/\\\5C/\\\\/g" \ | xmllint --xpath "//gp_ext[@name='Mozilla/Firefox']" - \ | xmllint --format -</w:t>
      </w:r>
    </w:p>
    <w:p>
      <w:pPr>
        <w:pStyle w:val="Normal"/>
      </w:pPr>
      <w:r>
        <w:bookmarkStart w:id="141" w:name="Mozilla_Firefox"/>
        <w:t/>
        <w:bookmarkEnd w:id="141"/>
      </w:r>
    </w:p>
    <w:p>
      <w:pPr>
        <w:pStyle w:val="Normal"/>
      </w:pPr>
      <w:r>
        <w:t/>
        <w:bookmarkStart w:id="142" w:name="policies_json"/>
        <w:t/>
        <w:bookmarkEnd w:id="142"/>
      </w:r>
    </w:p>
    <w:p>
      <w:bookmarkStart w:id="143" w:name="__policies"/>
      <w:pPr>
        <w:pStyle w:val="Para 02"/>
      </w:pPr>
      <w:r>
        <w:t>{"policies": {}}</w:t>
      </w:r>
      <w:bookmarkEnd w:id="143"/>
    </w:p>
    <w:p>
      <w:pPr>
        <w:pStyle w:val="Normal"/>
      </w:pPr>
      <w:r>
        <w:t/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>There isn’t much interesting in the cache, since it just tells us that we had no</w:t>
      </w:r>
      <w:r>
        <w:rPr>
          <w:rStyle w:val="Text0"/>
        </w:rPr>
        <w:t xml:space="preserve"> </w:t>
      </w:r>
      <w:r>
        <w:t>policies set previously. Let’s look inside our policy file and see what was</w:t>
      </w:r>
      <w:r>
        <w:rPr>
          <w:rStyle w:val="Text0"/>
        </w:rPr>
        <w:t xml:space="preserve"> </w:t>
      </w:r>
      <w:r>
        <w:t>applied.</w:t>
      </w:r>
    </w:p>
    <w:p>
      <w:pPr>
        <w:pStyle w:val="Para 07"/>
      </w:pPr>
      <w:r>
        <w:t/>
      </w:r>
    </w:p>
    <w:p>
      <w:pPr>
        <w:pStyle w:val="Normal"/>
      </w:pPr>
      <w:r>
        <w:t>&gt; npx prettier /etc/firefox/policies/policies.json {</w:t>
      </w:r>
    </w:p>
    <w:p>
      <w:pPr>
        <w:pStyle w:val="Normal"/>
      </w:pPr>
      <w:r>
        <w:t>"policies": {</w:t>
      </w:r>
    </w:p>
    <w:p>
      <w:pPr>
        <w:pStyle w:val="Para 02"/>
      </w:pPr>
      <w:r>
        <w:t>"Homepage": {</w:t>
      </w:r>
    </w:p>
    <w:p>
      <w:pPr>
        <w:pStyle w:val="Para 02"/>
      </w:pPr>
      <w:r>
        <w:t>"StartPage": "homepage-locked",</w:t>
      </w:r>
    </w:p>
    <w:p>
      <w:pPr>
        <w:pStyle w:val="Para 02"/>
      </w:pPr>
      <w:r>
        <w:t>"URL": "https://samba.org",</w:t>
      </w:r>
    </w:p>
    <w:p>
      <w:pPr>
        <w:pStyle w:val="Para 02"/>
      </w:pPr>
      <w:r>
        <w:t>"Locked": true</w:t>
      </w:r>
    </w:p>
    <w:p>
      <w:pPr>
        <w:pStyle w:val="Para 02"/>
      </w:pPr>
      <w:r>
        <w:t>}</w:t>
      </w:r>
    </w:p>
    <w:p>
      <w:pPr>
        <w:pStyle w:val="Normal"/>
      </w:pPr>
      <w:r>
        <w:t>}</w:t>
      </w:r>
    </w:p>
    <w:p>
      <w:pPr>
        <w:pStyle w:val="Normal"/>
      </w:pPr>
      <w:r>
        <w:t>}</w:t>
      </w:r>
    </w:p>
    <w:p>
      <w:pPr>
        <w:pStyle w:val="Para 07"/>
      </w:pPr>
      <w:r>
        <w:t/>
      </w:r>
    </w:p>
    <w:p>
      <w:pPr>
        <w:pStyle w:val="Para 01"/>
      </w:pPr>
      <w:r>
        <w:t>It appears that our policies are applied. Opening Firefox, we see that the</w:t>
      </w:r>
      <w:r>
        <w:rPr>
          <w:rStyle w:val="Text0"/>
        </w:rPr>
        <w:t xml:space="preserve"> </w:t>
      </w:r>
      <w:r>
        <w:t>policy is being enforced.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362200"/>
            <wp:effectExtent l="0" r="0" t="0" b="0"/>
            <wp:wrapTopAndBottom/>
            <wp:docPr id="54" name="index-102_1.jpg" descr="index-10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2_1.jpg" descr="index-102_1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15.4: Firefox</w:t>
      </w:r>
      <w:r>
        <w:rPr>
          <w:rStyle w:val="Text0"/>
        </w:rPr>
        <w:t xml:space="preserve"> </w:t>
      </w:r>
      <w:r>
        <w:t>If you open your browser settings, you’ll notice a warning message indicating</w:t>
      </w:r>
      <w:r>
        <w:rPr>
          <w:rStyle w:val="Text0"/>
        </w:rPr>
        <w:t xml:space="preserve"> </w:t>
      </w:r>
      <w:r>
        <w:t>that your organization is managing the browser. If Firefox encountered any</w:t>
      </w:r>
      <w:r>
        <w:rPr>
          <w:rStyle w:val="Text0"/>
        </w:rPr>
        <w:t xml:space="preserve"> </w:t>
      </w:r>
      <w:r>
        <w:t>problems enforcing the policy, a warning will be listed here.</w:t>
      </w:r>
    </w:p>
    <w:p>
      <w:bookmarkStart w:id="144" w:name="page_103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362200"/>
            <wp:effectExtent l="0" r="0" t="0" b="0"/>
            <wp:wrapTopAndBottom/>
            <wp:docPr id="55" name="index-103_1.jpg" descr="index-10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3_1.jpg" descr="index-103_1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4"/>
    </w:p>
    <w:p>
      <w:pPr>
        <w:pStyle w:val="Para 07"/>
      </w:pPr>
      <w:r>
        <w:t/>
      </w:r>
    </w:p>
    <w:p>
      <w:pPr>
        <w:pStyle w:val="Para 03"/>
      </w:pPr>
      <w:r>
        <w:t>Figure 15.5: Managed Firefox</w:t>
      </w:r>
    </w:p>
    <w:p>
      <w:pPr>
        <w:pStyle w:val="Para 07"/>
      </w:pPr>
      <w:r>
        <w:t/>
      </w:r>
    </w:p>
    <w:p>
      <w:pPr>
        <w:pStyle w:val="Para 01"/>
      </w:pPr>
      <w:r>
        <w:t>Notice that the homepage settings are now grayed out in the settings dialog,</w:t>
      </w:r>
      <w:r>
        <w:rPr>
          <w:rStyle w:val="Text0"/>
        </w:rPr>
        <w:t xml:space="preserve"> </w:t>
      </w:r>
      <w:r>
        <w:t>and can’t be modified by the user.</w:t>
      </w:r>
    </w:p>
    <w:p>
      <w:bookmarkStart w:id="145" w:name="16_Chromium_Chrome_Policy"/>
      <w:pPr>
        <w:pStyle w:val="Para 11"/>
      </w:pPr>
      <w:r>
        <w:t>16 Chromium/Chrome Policy</w:t>
      </w:r>
      <w:bookmarkEnd w:id="145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482600"/>
            <wp:effectExtent l="0" r="0" t="0" b="0"/>
            <wp:wrapTopAndBottom/>
            <wp:docPr id="56" name="index-104_1.jpg" descr="index-10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4_1.jpg" descr="index-104_1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Chromium Policy deploys a json file to client machines to customize how the</w:t>
      </w:r>
      <w:r>
        <w:rPr>
          <w:rStyle w:val="Text0"/>
        </w:rPr>
        <w:t xml:space="preserve"> </w:t>
      </w:r>
      <w:r>
        <w:t>browser looks and operates.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This </w:t>
      </w:r>
      <w:r>
        <w:rPr>
          <w:rStyle w:val="Text0"/>
        </w:rPr>
        <w:t xml:space="preserve"> </w:t>
      </w:r>
      <w:r>
        <w:t xml:space="preserve">policy </w:t>
      </w:r>
      <w:r>
        <w:rPr>
          <w:rStyle w:val="Text0"/>
        </w:rPr>
        <w:t xml:space="preserve"> </w:t>
      </w:r>
      <w:r>
        <w:t xml:space="preserve">is </w:t>
      </w:r>
      <w:r>
        <w:rPr>
          <w:rStyle w:val="Text0"/>
        </w:rPr>
        <w:t xml:space="preserve"> </w:t>
      </w:r>
      <w:r>
        <w:t xml:space="preserve">physically </w:t>
      </w:r>
      <w:r>
        <w:rPr>
          <w:rStyle w:val="Text0"/>
        </w:rPr>
        <w:t xml:space="preserve"> </w:t>
      </w:r>
      <w:r>
        <w:t xml:space="preserve">stored </w:t>
      </w:r>
      <w:r>
        <w:rPr>
          <w:rStyle w:val="Text0"/>
        </w:rPr>
        <w:t xml:space="preserve"> </w:t>
      </w:r>
      <w:r>
        <w:t xml:space="preserve">on 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 xml:space="preserve"> </w:t>
      </w:r>
      <w:r>
        <w:t xml:space="preserve">SYSVOL </w:t>
      </w:r>
      <w:r>
        <w:rPr>
          <w:rStyle w:val="Text0"/>
        </w:rPr>
        <w:t xml:space="preserve"> </w:t>
      </w:r>
      <w:r>
        <w:t>in</w:t>
      </w:r>
    </w:p>
    <w:p>
      <w:pPr>
        <w:pStyle w:val="Para 01"/>
      </w:pPr>
      <w:r>
        <w:rPr>
          <w:rStyle w:val="Text1"/>
        </w:rPr>
        <w:t>MACHINE/Registry.pol</w:t>
      </w:r>
      <w:r>
        <w:t xml:space="preserve">. It is stored in registry format. See chapter </w:t>
      </w:r>
      <w:hyperlink w:anchor="Top_of_index_html">
        <w:r>
          <w:rPr>
            <w:rStyle w:val="Text4"/>
          </w:rPr>
          <w:t>21</w:t>
        </w:r>
      </w:hyperlink>
      <w:r>
        <w:t xml:space="preserve"> for</w:t>
      </w:r>
      <w:r>
        <w:rPr>
          <w:rStyle w:val="Text0"/>
        </w:rPr>
        <w:t xml:space="preserve"> </w:t>
      </w:r>
      <w:r>
        <w:t>details on how to manually modify this file.</w:t>
      </w:r>
    </w:p>
    <w:p>
      <w:pPr>
        <w:pStyle w:val="Para 07"/>
      </w:pPr>
      <w:r>
        <w:t/>
      </w:r>
    </w:p>
    <w:p>
      <w:pPr>
        <w:pStyle w:val="Para 09"/>
      </w:pPr>
      <w:r>
        <w:t>16.1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 (SSE) for Chromium Policy is distributed via</w:t>
      </w:r>
    </w:p>
    <w:p>
      <w:pPr>
        <w:pStyle w:val="Para 01"/>
      </w:pPr>
      <w:r>
        <w:t xml:space="preserve">Administrative Templates (see chapter </w:t>
      </w:r>
      <w:hyperlink w:anchor="20_Writing_Group_Policy_Extensio">
        <w:r>
          <w:rPr>
            <w:rStyle w:val="Text4"/>
          </w:rPr>
          <w:t>20.1</w:t>
        </w:r>
      </w:hyperlink>
      <w:r>
        <w:t xml:space="preserve"> in section </w:t>
      </w:r>
      <w:hyperlink w:anchor="20_Writing_Group_Policy_Extensio">
        <w:r>
          <w:rPr>
            <w:rStyle w:val="Text4"/>
          </w:rPr>
          <w:t>20.1.1</w:t>
          <w:t>)</w:t>
        </w:r>
      </w:hyperlink>
      <w:r>
        <w:t>. This SSE uses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 xml:space="preserve"> </w:t>
      </w:r>
      <w:r>
        <w:t xml:space="preserve">admx </w:t>
      </w:r>
      <w:r>
        <w:rPr>
          <w:rStyle w:val="Text0"/>
        </w:rPr>
        <w:t xml:space="preserve"> </w:t>
      </w:r>
      <w:r>
        <w:t xml:space="preserve">templates </w:t>
      </w:r>
      <w:r>
        <w:rPr>
          <w:rStyle w:val="Text0"/>
        </w:rPr>
        <w:t xml:space="preserve"> </w:t>
      </w:r>
      <w:r>
        <w:t xml:space="preserve">provided </w:t>
      </w:r>
      <w:r>
        <w:rPr>
          <w:rStyle w:val="Text0"/>
        </w:rPr>
        <w:t xml:space="preserve"> </w:t>
      </w:r>
      <w:r>
        <w:t xml:space="preserve">by </w:t>
      </w:r>
      <w:r>
        <w:rPr>
          <w:rStyle w:val="Text0"/>
        </w:rPr>
        <w:t xml:space="preserve"> </w:t>
      </w:r>
      <w:r>
        <w:t xml:space="preserve">Google. </w:t>
      </w:r>
      <w:r>
        <w:rPr>
          <w:rStyle w:val="Text0"/>
        </w:rPr>
        <w:t xml:space="preserve"> </w:t>
      </w:r>
      <w:r>
        <w:t>See</w:t>
      </w:r>
    </w:p>
    <w:p>
      <w:pPr>
        <w:pStyle w:val="Para 12"/>
      </w:pPr>
      <w:hyperlink r:id="rId83">
        <w:r>
          <w:t>https://support.google.com/chrome/a/answer/187202</w:t>
          <w:t xml:space="preserve"> </w:t>
        </w:r>
      </w:hyperlink>
      <w:r>
        <w:rPr>
          <w:rStyle w:val="Text7"/>
        </w:rPr>
        <w:t xml:space="preserve">for the latest release of </w:t>
      </w:r>
      <w:r>
        <w:rPr>
          <w:rStyle w:val="Text8"/>
        </w:rPr>
        <w:t>Google’s templates.</w:t>
      </w:r>
    </w:p>
    <w:p>
      <w:pPr>
        <w:pStyle w:val="Para 07"/>
      </w:pPr>
      <w:r>
        <w:t/>
      </w:r>
    </w:p>
    <w:p>
      <w:pPr>
        <w:pStyle w:val="Para 01"/>
      </w:pPr>
      <w:r>
        <w:t xml:space="preserve">Setting up the ADMX templates for this policy is described in chapter </w:t>
      </w:r>
      <w:hyperlink w:anchor="Top_of_index_html">
        <w:r>
          <w:rPr>
            <w:rStyle w:val="Text4"/>
          </w:rPr>
          <w:t>22</w:t>
        </w:r>
      </w:hyperlink>
    </w:p>
    <w:p>
      <w:pPr>
        <w:pStyle w:val="Para 01"/>
      </w:pPr>
      <w:r>
        <w:t>section</w:t>
      </w:r>
      <w:hyperlink w:anchor="Top_of_index_html">
        <w:r>
          <w:rPr>
            <w:rStyle w:val="Text4"/>
          </w:rPr>
          <w:t xml:space="preserve"> </w:t>
          <w:t>22.3</w:t>
          <w:t>.</w:t>
        </w:r>
      </w:hyperlink>
    </w:p>
    <w:p>
      <w:pPr>
        <w:pStyle w:val="Para 07"/>
      </w:pPr>
      <w:r>
        <w:t/>
      </w:r>
    </w:p>
    <w:p>
      <w:pPr>
        <w:pStyle w:val="Para 05"/>
      </w:pPr>
      <w:r>
        <w:t>16.1.1 Managing Chromium Policy via the GPME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2"/>
        </w:rPr>
        <w:t xml:space="preserve">Open the GPME and navigate to </w:t>
      </w:r>
      <w:r>
        <w:t>Computer Configuration &gt; Administrative Templates &gt; Google</w:t>
      </w:r>
      <w:r>
        <w:rPr>
          <w:rStyle w:val="Text2"/>
        </w:rPr>
        <w:t>.</w:t>
      </w:r>
    </w:p>
    <w:p>
      <w:pPr>
        <w:pStyle w:val="0 Block"/>
      </w:pPr>
    </w:p>
    <w:p>
      <w:bookmarkStart w:id="146" w:name="page_105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30500"/>
            <wp:effectExtent l="0" r="0" t="0" b="0"/>
            <wp:wrapTopAndBottom/>
            <wp:docPr id="57" name="index-105_1.jpg" descr="index-10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5_1.jpg" descr="index-105_1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6"/>
    </w:p>
    <w:p>
      <w:pPr>
        <w:pStyle w:val="Para 03"/>
      </w:pPr>
      <w:r>
        <w:t>Figure 16.1: Google Administrative Templates</w:t>
      </w:r>
    </w:p>
    <w:p>
      <w:pPr>
        <w:pStyle w:val="Para 07"/>
      </w:pPr>
      <w:r>
        <w:t/>
      </w:r>
    </w:p>
    <w:p>
      <w:pPr>
        <w:pStyle w:val="Para 01"/>
      </w:pPr>
      <w:r>
        <w:t xml:space="preserve">You’ll notice that there are two sections for Chrome, titled </w:t>
      </w:r>
      <w:r>
        <w:rPr>
          <w:rStyle w:val="Text0"/>
        </w:rPr>
        <w:t xml:space="preserve">Google Chrome </w:t>
      </w:r>
      <w:r>
        <w:t xml:space="preserve">and </w:t>
      </w:r>
      <w:r>
        <w:rPr>
          <w:rStyle w:val="Text0"/>
        </w:rPr>
        <w:t>Google Chrome - Default Settings (users can override)</w:t>
      </w:r>
      <w:r>
        <w:t xml:space="preserve">. </w:t>
      </w:r>
      <w:r>
        <w:rPr>
          <w:rStyle w:val="Text0"/>
        </w:rPr>
        <w:t xml:space="preserve"> </w:t>
      </w:r>
      <w:r>
        <w:t>The</w:t>
      </w:r>
    </w:p>
    <w:p>
      <w:pPr>
        <w:pStyle w:val="Para 01"/>
      </w:pPr>
      <w:r>
        <w:t xml:space="preserve">settings in </w:t>
      </w:r>
      <w:r>
        <w:rPr>
          <w:rStyle w:val="Text0"/>
        </w:rPr>
        <w:t>Google Chrome</w:t>
      </w:r>
      <w:r>
        <w:t xml:space="preserve"> will always be enforced. The settings in </w:t>
      </w:r>
      <w:r>
        <w:rPr>
          <w:rStyle w:val="Text0"/>
        </w:rPr>
        <w:t>Default Settings</w:t>
      </w:r>
      <w:r>
        <w:t xml:space="preserve"> will be distributed, but will not be enforced (users can modify</w:t>
      </w:r>
      <w:r>
        <w:rPr>
          <w:rStyle w:val="Text0"/>
        </w:rPr>
        <w:t xml:space="preserve"> </w:t>
      </w:r>
      <w:r>
        <w:t>these).</w:t>
      </w:r>
    </w:p>
    <w:p>
      <w:pPr>
        <w:pStyle w:val="Para 07"/>
      </w:pPr>
      <w:r>
        <w:t/>
      </w:r>
    </w:p>
    <w:p>
      <w:pPr>
        <w:pStyle w:val="Para 01"/>
      </w:pPr>
      <w:r>
        <w:t xml:space="preserve">For this example, let’s enforce a homepage. Select </w:t>
      </w:r>
      <w:r>
        <w:rPr>
          <w:rStyle w:val="Text0"/>
        </w:rPr>
        <w:t xml:space="preserve">Google Chrome &gt; </w:t>
      </w:r>
      <w:r>
        <w:t>Startup, Home page and New Tab page</w:t>
      </w:r>
      <w:r>
        <w:rPr>
          <w:rStyle w:val="Text3"/>
        </w:rPr>
        <w:t xml:space="preserve">. First, let’s set the </w:t>
      </w:r>
      <w:r>
        <w:rPr>
          <w:rStyle w:val="Text0"/>
        </w:rPr>
        <w:t>New Tab Page as homepage</w:t>
      </w:r>
      <w:r>
        <w:t xml:space="preserve"> option, forcing our homepage choice to load when we first open</w:t>
      </w:r>
      <w:r>
        <w:rPr>
          <w:rStyle w:val="Text0"/>
        </w:rPr>
        <w:t xml:space="preserve"> </w:t>
      </w:r>
      <w:r>
        <w:t>a Chromium tab.</w:t>
      </w:r>
    </w:p>
    <w:p>
      <w:pPr>
        <w:pStyle w:val="0 Block"/>
      </w:pPr>
    </w:p>
    <w:p>
      <w:bookmarkStart w:id="147" w:name="page_106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543300"/>
            <wp:effectExtent l="0" r="0" t="0" b="0"/>
            <wp:wrapTopAndBottom/>
            <wp:docPr id="58" name="index-106_1.jpg" descr="index-10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6_1.jpg" descr="index-106_1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7"/>
    </w:p>
    <w:p>
      <w:pPr>
        <w:pStyle w:val="Para 03"/>
      </w:pPr>
      <w:r>
        <w:t>Figure 16.2: Use New Tab Page as homepage</w:t>
      </w:r>
    </w:p>
    <w:p>
      <w:pPr>
        <w:pStyle w:val="Para 07"/>
      </w:pPr>
      <w:r>
        <w:t/>
      </w:r>
    </w:p>
    <w:p>
      <w:pPr>
        <w:pStyle w:val="Para 01"/>
      </w:pPr>
      <w:r>
        <w:t>Next, let’s set the new tab page URL.</w:t>
      </w:r>
    </w:p>
    <w:p>
      <w:pPr>
        <w:pStyle w:val="0 Block"/>
      </w:pPr>
    </w:p>
    <w:p>
      <w:bookmarkStart w:id="148" w:name="page_107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543300"/>
            <wp:effectExtent l="0" r="0" t="0" b="0"/>
            <wp:wrapTopAndBottom/>
            <wp:docPr id="59" name="index-107_1.jpg" descr="index-10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7_1.jpg" descr="index-107_1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8"/>
    </w:p>
    <w:p>
      <w:pPr>
        <w:pStyle w:val="Para 03"/>
      </w:pPr>
      <w:r>
        <w:t>Figure 16.3: Configure the New Tab page URL</w:t>
      </w:r>
    </w:p>
    <w:p>
      <w:pPr>
        <w:pStyle w:val="Para 07"/>
      </w:pPr>
      <w:r>
        <w:t/>
      </w:r>
    </w:p>
    <w:p>
      <w:pPr>
        <w:pStyle w:val="Para 01"/>
      </w:pPr>
      <w:r>
        <w:t>Finally, let’s tell Chromium to default to the New Tab Page when first</w:t>
      </w:r>
      <w:r>
        <w:rPr>
          <w:rStyle w:val="Text0"/>
        </w:rPr>
        <w:t xml:space="preserve"> </w:t>
      </w:r>
      <w:r>
        <w:t>opening.</w:t>
      </w:r>
    </w:p>
    <w:p>
      <w:pPr>
        <w:pStyle w:val="0 Block"/>
      </w:pPr>
    </w:p>
    <w:p>
      <w:bookmarkStart w:id="149" w:name="page_108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543300"/>
            <wp:effectExtent l="0" r="0" t="0" b="0"/>
            <wp:wrapTopAndBottom/>
            <wp:docPr id="60" name="index-108_1.jpg" descr="index-10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8_1.jpg" descr="index-108_1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9"/>
    </w:p>
    <w:p>
      <w:pPr>
        <w:pStyle w:val="Para 03"/>
      </w:pPr>
      <w:r>
        <w:t>Figure 16.4: Action on startup</w:t>
      </w:r>
    </w:p>
    <w:p>
      <w:pPr>
        <w:pStyle w:val="Para 07"/>
      </w:pPr>
      <w:r>
        <w:t/>
      </w:r>
    </w:p>
    <w:p>
      <w:pPr>
        <w:pStyle w:val="Para 09"/>
      </w:pPr>
      <w:r>
        <w:t>16.2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>Chromium policy comes with 2 Client Side Extensions (CSEs), which</w:t>
      </w:r>
      <w:r>
        <w:rPr>
          <w:rStyle w:val="Text0"/>
        </w:rPr>
        <w:t xml:space="preserve"> </w:t>
      </w:r>
      <w:r>
        <w:t xml:space="preserve">generate a total of 4 policy files. Each CSE generates a </w:t>
      </w:r>
      <w:r>
        <w:rPr>
          <w:rStyle w:val="Text0"/>
        </w:rPr>
        <w:t>managed</w:t>
      </w:r>
      <w:r>
        <w:t xml:space="preserve"> policy file</w:t>
      </w:r>
      <w:r>
        <w:rPr>
          <w:rStyle w:val="Text0"/>
        </w:rPr>
        <w:t xml:space="preserve"> </w:t>
      </w:r>
      <w:r>
        <w:t xml:space="preserve">(these policies are enforced), and a </w:t>
      </w:r>
      <w:r>
        <w:rPr>
          <w:rStyle w:val="Text0"/>
        </w:rPr>
        <w:t>recommended</w:t>
      </w:r>
      <w:r>
        <w:t xml:space="preserve"> policy file (these policies</w:t>
      </w:r>
      <w:r>
        <w:rPr>
          <w:rStyle w:val="Text0"/>
        </w:rPr>
        <w:t xml:space="preserve"> </w:t>
      </w:r>
      <w:r>
        <w:t xml:space="preserve">are set but not enforced). The generated json files can be found in </w:t>
      </w:r>
      <w:r>
        <w:rPr>
          <w:rStyle w:val="Text0"/>
        </w:rPr>
        <w:t>/etc/chromium/policies/managed</w:t>
      </w:r>
      <w:r>
        <w:t xml:space="preserve">, </w:t>
      </w:r>
      <w:r>
        <w:rPr>
          <w:rStyle w:val="Text0"/>
        </w:rPr>
        <w:t>/etc/chromium/policies/recommended</w:t>
      </w:r>
      <w:r>
        <w:t xml:space="preserve">, </w:t>
      </w:r>
      <w:r>
        <w:rPr>
          <w:rStyle w:val="Text0"/>
        </w:rPr>
        <w:t>/etc/opt/chrome/policies/managed</w:t>
      </w:r>
      <w:r>
        <w:t xml:space="preserve">, </w:t>
      </w:r>
      <w:r>
        <w:rPr>
          <w:rStyle w:val="Text0"/>
        </w:rPr>
        <w:t xml:space="preserve"> </w:t>
      </w:r>
      <w:r>
        <w:t xml:space="preserve">and </w:t>
      </w:r>
    </w:p>
    <w:p>
      <w:bookmarkStart w:id="150" w:name="_etc_opt_chrome_policies_recomme"/>
      <w:pPr>
        <w:pStyle w:val="Normal"/>
      </w:pPr>
      <w:r>
        <w:t>/etc/opt/chrome/policies/recommended</w:t>
      </w:r>
      <w:r>
        <w:rPr>
          <w:rStyle w:val="Text2"/>
        </w:rPr>
        <w:t>.</w:t>
      </w:r>
      <w:bookmarkEnd w:id="150"/>
    </w:p>
    <w:p>
      <w:pPr>
        <w:pStyle w:val="Para 07"/>
      </w:pPr>
      <w:r>
        <w:t/>
      </w:r>
    </w:p>
    <w:p>
      <w:pPr>
        <w:pStyle w:val="Para 01"/>
      </w:pPr>
      <w:r>
        <w:t>Let’s list the Resultant Set of Policy to view policies we set in the previous</w:t>
      </w:r>
      <w:r>
        <w:rPr>
          <w:rStyle w:val="Text0"/>
        </w:rPr>
        <w:t xml:space="preserve"> </w:t>
      </w:r>
      <w:r>
        <w:t>section.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gp_chromium_ext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Software\Policies\Google\Chrome\</w:t>
      </w:r>
    </w:p>
    <w:p>
      <w:pPr>
        <w:pStyle w:val="Para 02"/>
      </w:pPr>
      <w:r>
        <w:t>HomepageIsNewTabPage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1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Policy Type: Software\Policies\Google\Chrome\</w:t>
      </w:r>
    </w:p>
    <w:p>
      <w:pPr>
        <w:pStyle w:val="Para 02"/>
      </w:pPr>
      <w:r>
        <w:t>NewTabPageLocation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https://samba.org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Policy Type: Software\Policies\Google\Chrome\</w:t>
      </w:r>
    </w:p>
    <w:p>
      <w:pPr>
        <w:pStyle w:val="Para 02"/>
      </w:pPr>
      <w:r>
        <w:t>RestoreOnStartup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5</w:t>
      </w:r>
    </w:p>
    <w:p>
      <w:pPr>
        <w:pStyle w:val="Para 02"/>
      </w:pPr>
      <w:r>
        <w:t>----------------------------------------------------------- ----------------------------------------------------------- CSE: gp_chrome_ext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Software\Policies\Google\Chrome\</w:t>
      </w:r>
    </w:p>
    <w:p>
      <w:pPr>
        <w:pStyle w:val="Para 02"/>
      </w:pPr>
      <w:r>
        <w:t>HomepageIsNewTabPage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1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Policy Type: Software\Policies\Google\Chrome\</w:t>
      </w:r>
    </w:p>
    <w:p>
      <w:pPr>
        <w:pStyle w:val="Para 02"/>
      </w:pPr>
      <w:r>
        <w:t>NewTabPageLocation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https://samba.org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Policy Type: Software\Policies\Google\Chrome\</w:t>
      </w:r>
    </w:p>
    <w:p>
      <w:pPr>
        <w:pStyle w:val="Para 02"/>
      </w:pPr>
      <w:r>
        <w:t>RestoreOnStartup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5</w:t>
      </w:r>
    </w:p>
    <w:p>
      <w:bookmarkStart w:id="151" w:name="_4"/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  <w:bookmarkEnd w:id="151"/>
    </w:p>
    <w:p>
      <w:pPr>
        <w:pStyle w:val="Para 07"/>
      </w:pPr>
      <w:r>
        <w:t/>
      </w:r>
    </w:p>
    <w:p>
      <w:pPr>
        <w:pStyle w:val="Para 01"/>
      </w:pPr>
      <w:r>
        <w:t>Notice that the policy which will be applied for Chrome and Chromium are</w:t>
      </w:r>
      <w:r>
        <w:rPr>
          <w:rStyle w:val="Text0"/>
        </w:rPr>
        <w:t xml:space="preserve"> </w:t>
      </w:r>
      <w:r>
        <w:t>identical. This is because each CSE is reading from the same policy. Let’s</w:t>
      </w:r>
      <w:r>
        <w:rPr>
          <w:rStyle w:val="Text0"/>
        </w:rPr>
        <w:t xml:space="preserve"> </w:t>
      </w:r>
      <w:r>
        <w:t>now force a policy apply, and see what is logged in the Group Policy Cache.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| sed -r "s/\\\22/\"/g" | sed -r "s/\\\5C/\\\\/g" \ | xmllint --xpath "//gp_ext[@name='Google/Chromium' or</w:t>
      </w:r>
    </w:p>
    <w:p>
      <w:pPr>
        <w:pStyle w:val="Para 02"/>
      </w:pPr>
      <w:r>
        <w:t>@name='Google/Chrome']" - \ | xmllint --format -</w:t>
      </w:r>
    </w:p>
    <w:p>
      <w:pPr>
        <w:pStyle w:val="Normal"/>
      </w:pPr>
      <w:r>
        <w:bookmarkStart w:id="152" w:name="Google_Chromium"/>
        <w:t/>
        <w:bookmarkEnd w:id="152"/>
      </w:r>
    </w:p>
    <w:p>
      <w:pPr>
        <w:pStyle w:val="Normal"/>
      </w:pPr>
      <w:r>
        <w:t/>
        <w:bookmarkStart w:id="153" w:name="recommended"/>
        <w:t/>
        <w:bookmarkEnd w:id="153"/>
      </w:r>
    </w:p>
    <w:p>
      <w:pPr>
        <w:pStyle w:val="Para 02"/>
      </w:pPr>
      <w:r>
        <w:t>9327...d13f:</w:t>
      </w:r>
    </w:p>
    <w:p>
      <w:pPr>
        <w:pStyle w:val="Para 02"/>
      </w:pPr>
      <w:r>
        <w:t xml:space="preserve">/etc/chromium/policies/recommended/gp_g4_82tuo.json </w:t>
      </w:r>
    </w:p>
    <w:p>
      <w:pPr>
        <w:pStyle w:val="Normal"/>
      </w:pPr>
      <w:r>
        <w:t/>
        <w:bookmarkStart w:id="154" w:name="managed"/>
        <w:t/>
        <w:bookmarkEnd w:id="154"/>
      </w:r>
    </w:p>
    <w:p>
      <w:pPr>
        <w:pStyle w:val="Para 02"/>
      </w:pPr>
      <w:r>
        <w:t>d452...1935:</w:t>
      </w:r>
    </w:p>
    <w:p>
      <w:pPr>
        <w:pStyle w:val="Para 02"/>
      </w:pPr>
      <w:r>
        <w:t xml:space="preserve">/etc/chromium/policies/managed/gp_l_k9uvxk.json </w:t>
      </w:r>
    </w:p>
    <w:p>
      <w:pPr>
        <w:pStyle w:val="2 Block"/>
      </w:pPr>
    </w:p>
    <w:p>
      <w:pPr>
        <w:pStyle w:val="Normal"/>
      </w:pPr>
      <w:r>
        <w:bookmarkStart w:id="155" w:name="Google_Chrome"/>
        <w:t/>
        <w:bookmarkEnd w:id="155"/>
      </w:r>
    </w:p>
    <w:p>
      <w:pPr>
        <w:pStyle w:val="Normal"/>
      </w:pPr>
      <w:r>
        <w:t/>
        <w:bookmarkStart w:id="156" w:name="recommended"/>
        <w:t/>
        <w:bookmarkEnd w:id="156"/>
      </w:r>
    </w:p>
    <w:p>
      <w:pPr>
        <w:pStyle w:val="Para 02"/>
      </w:pPr>
      <w:r>
        <w:t>9327...d13f:</w:t>
      </w:r>
    </w:p>
    <w:p>
      <w:pPr>
        <w:pStyle w:val="Para 02"/>
      </w:pPr>
      <w:r>
        <w:t xml:space="preserve">/etc/opt/chrome/policies/recommended/gp_7p6q0bxf.json </w:t>
      </w:r>
    </w:p>
    <w:p>
      <w:pPr>
        <w:pStyle w:val="Normal"/>
      </w:pPr>
      <w:r>
        <w:t/>
        <w:bookmarkStart w:id="157" w:name="managed"/>
        <w:t/>
        <w:bookmarkEnd w:id="157"/>
      </w:r>
    </w:p>
    <w:p>
      <w:pPr>
        <w:pStyle w:val="Para 02"/>
      </w:pPr>
      <w:r>
        <w:t>d452...1935:</w:t>
      </w:r>
    </w:p>
    <w:p>
      <w:pPr>
        <w:pStyle w:val="Para 02"/>
      </w:pPr>
      <w:r>
        <w:t xml:space="preserve">/etc/opt/chrome/policies/managed/gp_fcthg4bc.json </w:t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>Our cache shows that 4 json policies were created in the directories where we</w:t>
      </w:r>
      <w:r>
        <w:rPr>
          <w:rStyle w:val="Text0"/>
        </w:rPr>
        <w:t xml:space="preserve"> </w:t>
      </w:r>
      <w:r>
        <w:t>expected them. Let’s look at the contents.</w:t>
      </w:r>
    </w:p>
    <w:p>
      <w:pPr>
        <w:pStyle w:val="Para 07"/>
      </w:pPr>
      <w:r>
        <w:t/>
      </w:r>
    </w:p>
    <w:p>
      <w:pPr>
        <w:pStyle w:val="Normal"/>
      </w:pPr>
      <w:r>
        <w:t xml:space="preserve">&gt; npx prettier </w:t>
      </w:r>
    </w:p>
    <w:p>
      <w:pPr>
        <w:pStyle w:val="Normal"/>
      </w:pPr>
      <w:r>
        <w:t>/etc/chromium/policies/recommended/gp_g4_82tuo.json {}</w:t>
      </w:r>
    </w:p>
    <w:p>
      <w:pPr>
        <w:pStyle w:val="Normal"/>
      </w:pPr>
      <w:r>
        <w:t>&gt; npx prettier /etc/chromium/policies/managed/gp_l_k9uvxk.json {</w:t>
      </w:r>
    </w:p>
    <w:p>
      <w:pPr>
        <w:pStyle w:val="Normal"/>
      </w:pPr>
      <w:r>
        <w:t>"HomepageIsNewTabPage": true,</w:t>
      </w:r>
    </w:p>
    <w:p>
      <w:pPr>
        <w:pStyle w:val="Normal"/>
      </w:pPr>
      <w:r>
        <w:t>"NewTabPageLocation": "https://samba.org", "RestoreOnStartup": 5</w:t>
      </w:r>
    </w:p>
    <w:p>
      <w:bookmarkStart w:id="158" w:name="_5"/>
      <w:pPr>
        <w:pStyle w:val="Normal"/>
      </w:pPr>
      <w:r>
        <w:t>}</w:t>
      </w:r>
      <w:bookmarkEnd w:id="158"/>
    </w:p>
    <w:p>
      <w:pPr>
        <w:pStyle w:val="Normal"/>
      </w:pPr>
      <w:r>
        <w:t>&gt; npx prettier \</w:t>
      </w:r>
    </w:p>
    <w:p>
      <w:pPr>
        <w:pStyle w:val="Normal"/>
      </w:pPr>
      <w:r>
        <w:t>/etc/opt/chrome/policies/recommended/gp_7p6q0bxf.json {}</w:t>
      </w:r>
    </w:p>
    <w:p>
      <w:pPr>
        <w:pStyle w:val="Normal"/>
      </w:pPr>
      <w:r>
        <w:t>&gt; npx prettier /etc/opt/chrome/policies/managed/gp_fcthg4bc.json {</w:t>
      </w:r>
    </w:p>
    <w:p>
      <w:pPr>
        <w:pStyle w:val="Normal"/>
      </w:pPr>
      <w:r>
        <w:t>"HomepageIsNewTabPage": true,</w:t>
      </w:r>
    </w:p>
    <w:p>
      <w:pPr>
        <w:pStyle w:val="Normal"/>
      </w:pPr>
      <w:r>
        <w:t>"NewTabPageLocation": "https://samba.org", "RestoreOnStartup": 5</w:t>
      </w:r>
    </w:p>
    <w:p>
      <w:pPr>
        <w:pStyle w:val="Normal"/>
      </w:pPr>
      <w:r>
        <w:t>}</w:t>
      </w:r>
    </w:p>
    <w:p>
      <w:pPr>
        <w:pStyle w:val="Para 07"/>
      </w:pPr>
      <w:r>
        <w:t/>
      </w:r>
    </w:p>
    <w:p>
      <w:pPr>
        <w:pStyle w:val="Para 01"/>
      </w:pPr>
      <w:r>
        <w:t xml:space="preserve">As expected, the </w:t>
      </w:r>
      <w:r>
        <w:rPr>
          <w:rStyle w:val="Text0"/>
        </w:rPr>
        <w:t>recommended</w:t>
      </w:r>
      <w:r>
        <w:t xml:space="preserve"> policy files are empty, since we only set </w:t>
        <w:t>managed</w:t>
      </w:r>
      <w:r>
        <w:rPr>
          <w:rStyle w:val="Text3"/>
        </w:rPr>
        <w:t xml:space="preserve"> policy. The </w:t>
      </w:r>
      <w:r>
        <w:rPr>
          <w:rStyle w:val="Text0"/>
        </w:rPr>
        <w:t>managed</w:t>
      </w:r>
      <w:r>
        <w:t xml:space="preserve"> is what we expected. Let’s now open Chrome,</w:t>
      </w:r>
      <w:r>
        <w:rPr>
          <w:rStyle w:val="Text0"/>
        </w:rPr>
        <w:t xml:space="preserve"> </w:t>
      </w:r>
      <w:r>
        <w:t>and check that the policy was applied.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05100"/>
            <wp:effectExtent l="0" r="0" t="0" b="0"/>
            <wp:wrapTopAndBottom/>
            <wp:docPr id="61" name="index-111_1.jpg" descr="index-11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1_1.jpg" descr="index-111_1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16.5: Chrome with default homepage</w:t>
      </w:r>
    </w:p>
    <w:p>
      <w:pPr>
        <w:pStyle w:val="Para 07"/>
      </w:pPr>
      <w:r>
        <w:t/>
      </w:r>
    </w:p>
    <w:p>
      <w:pPr>
        <w:pStyle w:val="Para 01"/>
      </w:pPr>
      <w:r>
        <w:t>If you now open the browser settings, you’ll see a warning indicating that</w:t>
      </w:r>
      <w:r>
        <w:rPr>
          <w:rStyle w:val="Text0"/>
        </w:rPr>
        <w:t xml:space="preserve"> </w:t>
      </w:r>
      <w:r>
        <w:t>your browser is being managed by your organization.</w:t>
      </w:r>
    </w:p>
    <w:p>
      <w:bookmarkStart w:id="159" w:name="page_112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705100"/>
            <wp:effectExtent l="0" r="0" t="0" b="0"/>
            <wp:wrapTopAndBottom/>
            <wp:docPr id="62" name="index-112_1.jpg" descr="index-11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2_1.jpg" descr="index-112_1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59"/>
    </w:p>
    <w:p>
      <w:pPr>
        <w:pStyle w:val="Para 03"/>
      </w:pPr>
      <w:r>
        <w:t>Figure 16.6: Chrome settings</w:t>
      </w:r>
    </w:p>
    <w:p>
      <w:pPr>
        <w:pStyle w:val="Para 07"/>
      </w:pPr>
      <w:r>
        <w:t/>
      </w:r>
    </w:p>
    <w:p>
      <w:pPr>
        <w:pStyle w:val="Para 07"/>
      </w:pPr>
      <w:r>
        <w:t/>
      </w:r>
    </w:p>
    <w:p>
      <w:pPr>
        <w:pStyle w:val="Para 01"/>
      </w:pPr>
      <w:r>
        <w:t xml:space="preserve">Notice that the </w:t>
      </w:r>
      <w:r>
        <w:rPr>
          <w:rStyle w:val="Text0"/>
        </w:rPr>
        <w:t>On startup</w:t>
      </w:r>
      <w:r>
        <w:t xml:space="preserve"> options have been grayed out. Had we not set the </w:t>
      </w:r>
      <w:r>
        <w:rPr>
          <w:rStyle w:val="Text0"/>
        </w:rPr>
        <w:t>Action on startup</w:t>
      </w:r>
      <w:r>
        <w:t>, the user would still be able to modify the startup</w:t>
      </w:r>
      <w:r>
        <w:rPr>
          <w:rStyle w:val="Text0"/>
        </w:rPr>
        <w:t xml:space="preserve"> </w:t>
      </w:r>
      <w:r>
        <w:t>options, and avoid the default homepage we just set.</w:t>
      </w:r>
    </w:p>
    <w:p>
      <w:bookmarkStart w:id="160" w:name="17_GNOME_Settings_Policy"/>
      <w:pPr>
        <w:pStyle w:val="Para 11"/>
      </w:pPr>
      <w:r>
        <w:t>17 GNOME Settings Policy</w:t>
      </w:r>
      <w:bookmarkEnd w:id="160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09600"/>
            <wp:effectExtent l="0" r="0" t="0" b="0"/>
            <wp:wrapTopAndBottom/>
            <wp:docPr id="63" name="index-113_1.jpg" descr="index-11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3_1.jpg" descr="index-113_1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GNOME Settings Policy deploys dconf settings that control the desktop</w:t>
      </w:r>
      <w:r>
        <w:rPr>
          <w:rStyle w:val="Text0"/>
        </w:rPr>
        <w:t xml:space="preserve"> </w:t>
      </w:r>
      <w:r>
        <w:t>experience. These settings correspond to those defined in the GNOME</w:t>
      </w:r>
    </w:p>
    <w:p>
      <w:pPr>
        <w:pStyle w:val="Para 12"/>
      </w:pPr>
      <w:hyperlink r:id="rId84">
        <w:r>
          <w:t xml:space="preserve">System Administration Guide found at </w:t>
          <w:t>https://help.gnome.org/admin/system-</w:t>
        </w:r>
      </w:hyperlink>
    </w:p>
    <w:p>
      <w:pPr>
        <w:pStyle w:val="Para 12"/>
      </w:pPr>
      <w:hyperlink r:id="rId84">
        <w:r>
          <w:t>admin-guide/stable/user-settings.html.en</w:t>
          <w:t>.</w:t>
        </w:r>
      </w:hyperlink>
    </w:p>
    <w:p>
      <w:pPr>
        <w:pStyle w:val="Para 07"/>
      </w:pPr>
      <w:r>
        <w:t/>
      </w:r>
    </w:p>
    <w:p>
      <w:pPr>
        <w:pStyle w:val="Para 01"/>
      </w:pPr>
      <w:r>
        <w:t xml:space="preserve">This </w:t>
      </w:r>
      <w:r>
        <w:rPr>
          <w:rStyle w:val="Text0"/>
        </w:rPr>
        <w:t xml:space="preserve"> </w:t>
      </w:r>
      <w:r>
        <w:t xml:space="preserve">policy </w:t>
      </w:r>
      <w:r>
        <w:rPr>
          <w:rStyle w:val="Text0"/>
        </w:rPr>
        <w:t xml:space="preserve"> </w:t>
      </w:r>
      <w:r>
        <w:t xml:space="preserve">is </w:t>
      </w:r>
      <w:r>
        <w:rPr>
          <w:rStyle w:val="Text0"/>
        </w:rPr>
        <w:t xml:space="preserve"> </w:t>
      </w:r>
      <w:r>
        <w:t xml:space="preserve">physically </w:t>
      </w:r>
      <w:r>
        <w:rPr>
          <w:rStyle w:val="Text0"/>
        </w:rPr>
        <w:t xml:space="preserve"> </w:t>
      </w:r>
      <w:r>
        <w:t xml:space="preserve">stored </w:t>
      </w:r>
      <w:r>
        <w:rPr>
          <w:rStyle w:val="Text0"/>
        </w:rPr>
        <w:t xml:space="preserve"> </w:t>
      </w:r>
      <w:r>
        <w:t xml:space="preserve">on 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 xml:space="preserve"> </w:t>
      </w:r>
      <w:r>
        <w:t xml:space="preserve">SYSVOL </w:t>
      </w:r>
      <w:r>
        <w:rPr>
          <w:rStyle w:val="Text0"/>
        </w:rPr>
        <w:t xml:space="preserve"> </w:t>
      </w:r>
      <w:r>
        <w:t>in</w:t>
      </w:r>
    </w:p>
    <w:p>
      <w:pPr>
        <w:pStyle w:val="Para 01"/>
      </w:pPr>
      <w:r>
        <w:rPr>
          <w:rStyle w:val="Text1"/>
        </w:rPr>
        <w:t>MACHINE/Registry.pol</w:t>
      </w:r>
      <w:r>
        <w:t xml:space="preserve">. It is stored in registry format. See chapter </w:t>
      </w:r>
      <w:hyperlink w:anchor="Top_of_index_html">
        <w:r>
          <w:rPr>
            <w:rStyle w:val="Text4"/>
          </w:rPr>
          <w:t>21</w:t>
        </w:r>
      </w:hyperlink>
      <w:r>
        <w:t xml:space="preserve"> for</w:t>
      </w:r>
      <w:r>
        <w:rPr>
          <w:rStyle w:val="Text0"/>
        </w:rPr>
        <w:t xml:space="preserve"> </w:t>
      </w:r>
      <w:r>
        <w:t>details on how to manually modify this file.</w:t>
      </w:r>
    </w:p>
    <w:p>
      <w:pPr>
        <w:pStyle w:val="Para 07"/>
      </w:pPr>
      <w:r>
        <w:t/>
      </w:r>
    </w:p>
    <w:p>
      <w:pPr>
        <w:pStyle w:val="Para 09"/>
      </w:pPr>
      <w:r>
        <w:t>17.1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 (SSE) for Chromium Policy is distributed via</w:t>
      </w:r>
    </w:p>
    <w:p>
      <w:pPr>
        <w:pStyle w:val="Para 01"/>
      </w:pPr>
      <w:r>
        <w:t xml:space="preserve">Administrative Templates (see chapter </w:t>
      </w:r>
      <w:hyperlink w:anchor="20_Writing_Group_Policy_Extensio">
        <w:r>
          <w:rPr>
            <w:rStyle w:val="Text4"/>
          </w:rPr>
          <w:t>20.1</w:t>
        </w:r>
      </w:hyperlink>
      <w:r>
        <w:t xml:space="preserve"> in section </w:t>
      </w:r>
      <w:hyperlink w:anchor="20_Writing_Group_Policy_Extensio">
        <w:r>
          <w:rPr>
            <w:rStyle w:val="Text4"/>
          </w:rPr>
          <w:t>20.1.1</w:t>
          <w:t>)</w:t>
        </w:r>
      </w:hyperlink>
      <w:r>
        <w:t>. Setting up the</w:t>
      </w:r>
    </w:p>
    <w:p>
      <w:pPr>
        <w:pStyle w:val="Para 01"/>
      </w:pPr>
      <w:r>
        <w:t>ADMX templates for this policy is described in chapter</w:t>
      </w:r>
      <w:hyperlink w:anchor="Top_of_index_html">
        <w:r>
          <w:rPr>
            <w:rStyle w:val="Text4"/>
          </w:rPr>
          <w:t xml:space="preserve"> </w:t>
          <w:t>22</w:t>
          <w:t xml:space="preserve"> </w:t>
        </w:r>
      </w:hyperlink>
      <w:r>
        <w:t xml:space="preserve">section </w:t>
      </w:r>
      <w:hyperlink w:anchor="Top_of_index_html">
        <w:r>
          <w:rPr>
            <w:rStyle w:val="Text4"/>
          </w:rPr>
          <w:t>22.1</w:t>
        </w:r>
      </w:hyperlink>
      <w:r>
        <w:t>.</w:t>
      </w:r>
    </w:p>
    <w:p>
      <w:pPr>
        <w:pStyle w:val="Para 07"/>
      </w:pPr>
      <w:r>
        <w:t/>
      </w:r>
    </w:p>
    <w:p>
      <w:pPr>
        <w:pStyle w:val="Para 05"/>
      </w:pPr>
      <w:r>
        <w:t>17.1.1 Managing GNOME Settings Policy via the GPME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2"/>
        </w:rPr>
        <w:t xml:space="preserve">Open the GPME and navigate to </w:t>
      </w:r>
      <w:r>
        <w:t>Computer Configuration &gt; Administrative Templates &gt; GNOME Settings</w:t>
      </w:r>
      <w:r>
        <w:rPr>
          <w:rStyle w:val="Text2"/>
        </w:rPr>
        <w:t>.</w:t>
      </w:r>
    </w:p>
    <w:p>
      <w:pPr>
        <w:pStyle w:val="0 Block"/>
      </w:pPr>
    </w:p>
    <w:p>
      <w:bookmarkStart w:id="161" w:name="page_114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832100"/>
            <wp:effectExtent l="0" r="0" t="0" b="0"/>
            <wp:wrapTopAndBottom/>
            <wp:docPr id="64" name="index-114_1.jpg" descr="index-11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4_1.jpg" descr="index-114_1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61"/>
    </w:p>
    <w:p>
      <w:pPr>
        <w:pStyle w:val="Para 03"/>
      </w:pPr>
      <w:r>
        <w:t>Figure 17.1: GNOME Settings Administrative Templates</w:t>
      </w:r>
    </w:p>
    <w:p>
      <w:pPr>
        <w:pStyle w:val="Para 07"/>
      </w:pPr>
      <w:r>
        <w:t/>
      </w:r>
    </w:p>
    <w:p>
      <w:pPr>
        <w:pStyle w:val="Para 01"/>
      </w:pPr>
      <w:r>
        <w:t xml:space="preserve">Let’s set the allowed online accounts, which will effect the </w:t>
      </w:r>
      <w:r>
        <w:rPr>
          <w:rStyle w:val="Text0"/>
        </w:rPr>
        <w:t xml:space="preserve">Online Accounts </w:t>
      </w:r>
      <w:r>
        <w:t>list in the GNOME Settings Dialog.</w:t>
      </w:r>
    </w:p>
    <w:p>
      <w:pPr>
        <w:pStyle w:val="0 Block"/>
      </w:pPr>
    </w:p>
    <w:p>
      <w:bookmarkStart w:id="162" w:name="page_115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543300"/>
            <wp:effectExtent l="0" r="0" t="0" b="0"/>
            <wp:wrapTopAndBottom/>
            <wp:docPr id="65" name="index-115_1.jpg" descr="index-11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5_1.jpg" descr="index-115_1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62"/>
    </w:p>
    <w:p>
      <w:pPr>
        <w:pStyle w:val="Para 03"/>
      </w:pPr>
      <w:r>
        <w:t>Figure 17.2: Whitelisted Online Accounts</w:t>
      </w:r>
    </w:p>
    <w:p>
      <w:pPr>
        <w:pStyle w:val="Para 07"/>
      </w:pPr>
      <w:r>
        <w:t/>
      </w:r>
    </w:p>
    <w:p>
      <w:pPr>
        <w:pStyle w:val="Para 09"/>
      </w:pPr>
      <w:r>
        <w:t>17.2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GNOME Settings Client Side Extension (CSE) creates various </w:t>
      </w:r>
      <w:r>
        <w:rPr>
          <w:rStyle w:val="Text0"/>
        </w:rPr>
        <w:t xml:space="preserve">dconf </w:t>
      </w:r>
      <w:r>
        <w:t xml:space="preserve">files to deploy the policy. After creating these policy files, the CSE executes </w:t>
      </w:r>
      <w:r>
        <w:rPr>
          <w:rStyle w:val="Text0"/>
        </w:rPr>
        <w:t>dconf update</w:t>
      </w:r>
      <w:r>
        <w:t xml:space="preserve"> to apply the new policy. Users will need to log out and back in</w:t>
      </w:r>
      <w:r>
        <w:rPr>
          <w:rStyle w:val="Text0"/>
        </w:rPr>
        <w:t xml:space="preserve"> </w:t>
      </w:r>
      <w:r>
        <w:t>again in order for these policies to take effect.</w:t>
      </w:r>
    </w:p>
    <w:p>
      <w:pPr>
        <w:pStyle w:val="Para 07"/>
      </w:pPr>
      <w:r>
        <w:t/>
      </w:r>
    </w:p>
    <w:p>
      <w:pPr>
        <w:pStyle w:val="Para 01"/>
      </w:pPr>
      <w:r>
        <w:t>Let’s list the Resultant Set of Policy and view the lockdown settings we’ve</w:t>
      </w:r>
      <w:r>
        <w:rPr>
          <w:rStyle w:val="Text0"/>
        </w:rPr>
        <w:t xml:space="preserve"> </w:t>
      </w:r>
      <w:r>
        <w:t>set.</w:t>
      </w:r>
    </w:p>
    <w:p>
      <w:bookmarkStart w:id="163" w:name="__sudo__usr_sbin_samba_gpupdate_2"/>
      <w:pPr>
        <w:pStyle w:val="Normal"/>
      </w:pPr>
      <w:r>
        <w:t>&gt; sudo /usr/sbin/samba-gpupdate --rsop</w:t>
      </w:r>
      <w:bookmarkEnd w:id="163"/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gp_gnome_settings_ext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Whitelisted Online Accounts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google ]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Next let’s force an apply of the policy, and see what is logged in the Group</w:t>
      </w:r>
      <w:r>
        <w:rPr>
          <w:rStyle w:val="Text0"/>
        </w:rPr>
        <w:t xml:space="preserve"> </w:t>
      </w:r>
      <w:r>
        <w:t>Policy Cache.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--force &gt; sudo tdbdump /var/lib/samba/gpo.tdb -k "TESTSYSDM$" \ | sed -r "s/\\\22/\"/g" | sed -r "s/\\\5C/\\\\/g" \ | xmllint --xpath "//gp_ext[@name='GNOME Settings/</w:t>
      </w:r>
    </w:p>
    <w:p>
      <w:pPr>
        <w:pStyle w:val="Para 02"/>
      </w:pPr>
      <w:r>
        <w:t>Lock Down Settings']" - \ | xmllint --format -</w:t>
      </w:r>
    </w:p>
    <w:p>
      <w:pPr>
        <w:pStyle w:val="Normal"/>
      </w:pPr>
      <w:r>
        <w:bookmarkStart w:id="164" w:name="GNOME_Settings_Lock_Down_Setting"/>
        <w:t xml:space="preserve"> </w:t>
        <w:bookmarkEnd w:id="164"/>
        <w:bookmarkStart w:id="165" w:name="Whitelisted_Online_Accounts"/>
        <w:t/>
        <w:bookmarkEnd w:id="165"/>
      </w:r>
    </w:p>
    <w:p>
      <w:pPr>
        <w:pStyle w:val="Para 02"/>
      </w:pPr>
      <w:r>
        <w:t>/etc/dconf/db/local.d/0000000001-goa;</w:t>
      </w:r>
    </w:p>
    <w:p>
      <w:pPr>
        <w:pStyle w:val="Para 02"/>
      </w:pPr>
      <w:r>
        <w:t xml:space="preserve">/etc/dconf/db/local.d/locks/0000000001-goa </w:t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>Checking the contents of the files, we see that our whitelisted provider is set,</w:t>
      </w:r>
      <w:r>
        <w:rPr>
          <w:rStyle w:val="Text0"/>
        </w:rPr>
        <w:t xml:space="preserve"> </w:t>
      </w:r>
      <w:r>
        <w:t>and that the policy is locked (which prevents user modification).</w:t>
      </w:r>
    </w:p>
    <w:p>
      <w:pPr>
        <w:pStyle w:val="Para 07"/>
      </w:pPr>
      <w:r>
        <w:t/>
      </w:r>
    </w:p>
    <w:p>
      <w:pPr>
        <w:pStyle w:val="Normal"/>
      </w:pPr>
      <w:r>
        <w:t>&gt; cat /etc/dconf/db/local.d/0000000001-goa [org/gnome/online-accounts]</w:t>
      </w:r>
    </w:p>
    <w:p>
      <w:pPr>
        <w:pStyle w:val="Normal"/>
      </w:pPr>
      <w:r>
        <w:t>whitelisted-providers = ['google']</w:t>
      </w:r>
    </w:p>
    <w:p>
      <w:pPr>
        <w:pStyle w:val="Normal"/>
      </w:pPr>
      <w:r>
        <w:t>&gt; cat /etc/dconf/db/local.d/locks/0000000001-goa; echo /org/gnome/online-accounts/whitelisted-providers</w:t>
      </w:r>
    </w:p>
    <w:p>
      <w:pPr>
        <w:pStyle w:val="Para 07"/>
      </w:pPr>
      <w:r>
        <w:t/>
      </w:r>
    </w:p>
    <w:p>
      <w:pPr>
        <w:pStyle w:val="Para 01"/>
      </w:pPr>
      <w:r>
        <w:t>We can also check the dconf output to see that the setting is applied.</w:t>
      </w:r>
    </w:p>
    <w:p>
      <w:pPr>
        <w:pStyle w:val="Para 07"/>
      </w:pPr>
      <w:r>
        <w:t/>
      </w:r>
    </w:p>
    <w:p>
      <w:pPr>
        <w:pStyle w:val="Normal"/>
      </w:pPr>
      <w:r>
        <w:t>&gt; dconf dump / \</w:t>
      </w:r>
    </w:p>
    <w:p>
      <w:pPr>
        <w:pStyle w:val="Normal"/>
      </w:pPr>
      <w:r>
        <w:t>| grep -E "(whitelisted-providers|org/gnome/online-accounts)" [org/gnome/online-accounts]</w:t>
      </w:r>
    </w:p>
    <w:p>
      <w:bookmarkStart w:id="166" w:name="whitelisted_providers___google"/>
      <w:pPr>
        <w:pStyle w:val="Normal"/>
      </w:pPr>
      <w:r>
        <w:t>whitelisted-providers=['google']</w:t>
      </w:r>
      <w:bookmarkEnd w:id="166"/>
    </w:p>
    <w:p>
      <w:pPr>
        <w:pStyle w:val="Para 07"/>
      </w:pPr>
      <w:r>
        <w:t/>
      </w:r>
    </w:p>
    <w:p>
      <w:pPr>
        <w:pStyle w:val="Para 01"/>
      </w:pPr>
      <w:r>
        <w:t>Recall that it’s necessary to log the user out and back in again. After which,</w:t>
      </w:r>
      <w:r>
        <w:rPr>
          <w:rStyle w:val="Text0"/>
        </w:rPr>
        <w:t xml:space="preserve"> </w:t>
      </w:r>
      <w:r>
        <w:t xml:space="preserve">we can check the GNOME Settings dialog and see that </w:t>
      </w:r>
      <w:r>
        <w:rPr>
          <w:rStyle w:val="Text0"/>
        </w:rPr>
        <w:t>Online Accounts</w:t>
      </w:r>
      <w:r>
        <w:t xml:space="preserve"> are</w:t>
      </w:r>
      <w:r>
        <w:rPr>
          <w:rStyle w:val="Text0"/>
        </w:rPr>
        <w:t xml:space="preserve"> </w:t>
      </w:r>
      <w:r>
        <w:t>restricted as requested.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489200"/>
            <wp:effectExtent l="0" r="0" t="0" b="0"/>
            <wp:wrapTopAndBottom/>
            <wp:docPr id="66" name="index-117_1.jpg" descr="index-11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7_1.jpg" descr="index-117_1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17.3: Online Accounts</w:t>
      </w:r>
    </w:p>
    <w:p>
      <w:bookmarkStart w:id="167" w:name="18_OpenSSH_Policy"/>
      <w:pPr>
        <w:pStyle w:val="Para 11"/>
      </w:pPr>
      <w:r>
        <w:t>18 OpenSSH Policy</w:t>
      </w:r>
      <w:bookmarkEnd w:id="167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09600"/>
            <wp:effectExtent l="0" r="0" t="0" b="0"/>
            <wp:wrapTopAndBottom/>
            <wp:docPr id="67" name="index-118_1.jpg" descr="index-11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8_1.jpg" descr="index-118_1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OpenSSH Policy allows you to deploy OpenSSH settings to client</w:t>
      </w:r>
      <w:r>
        <w:rPr>
          <w:rStyle w:val="Text0"/>
        </w:rPr>
        <w:t xml:space="preserve"> </w:t>
      </w:r>
      <w:r>
        <w:t xml:space="preserve">machines. The policies are applied to a file in the </w:t>
      </w:r>
      <w:r>
        <w:rPr>
          <w:rStyle w:val="Text0"/>
        </w:rPr>
        <w:t xml:space="preserve">/etc/ssh/sshd_config.d </w:t>
      </w:r>
      <w:r>
        <w:t>directory.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This policy is physically stored on the SYSVOL in </w:t>
      </w:r>
      <w:r>
        <w:rPr>
          <w:rStyle w:val="Text1"/>
        </w:rPr>
        <w:t>MACHINE/VGP/VTLA</w:t>
      </w:r>
      <w:r>
        <w:rPr>
          <w:rStyle w:val="Text0"/>
        </w:rPr>
        <w:t xml:space="preserve"> </w:t>
      </w:r>
      <w:r>
        <w:rPr>
          <w:rStyle w:val="Text1"/>
        </w:rPr>
        <w:t>/SshCfg/SshD/manifest.xml</w:t>
      </w:r>
      <w:r>
        <w:t>. The manifest.xml file is in xml format, and is</w:t>
      </w:r>
      <w:r>
        <w:rPr>
          <w:rStyle w:val="Text0"/>
        </w:rPr>
        <w:t xml:space="preserve"> </w:t>
      </w:r>
      <w:r>
        <w:t>easily modified manually using a text editor.</w:t>
      </w:r>
    </w:p>
    <w:p>
      <w:pPr>
        <w:pStyle w:val="Para 07"/>
      </w:pPr>
      <w:r>
        <w:t/>
      </w:r>
    </w:p>
    <w:p>
      <w:pPr>
        <w:pStyle w:val="Para 09"/>
      </w:pPr>
      <w:r>
        <w:t>18.1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Extensions (SSE) for OpenSSH Policy is administered using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>samba-tool gpo manage openssh</w:t>
      </w:r>
      <w:r>
        <w:t xml:space="preserve"> command. This SSE cannot be</w:t>
      </w:r>
      <w:r>
        <w:rPr>
          <w:rStyle w:val="Text0"/>
        </w:rPr>
        <w:t xml:space="preserve"> </w:t>
      </w:r>
      <w:r>
        <w:t>modified using the GPME.</w:t>
      </w:r>
    </w:p>
    <w:p>
      <w:pPr>
        <w:pStyle w:val="Para 07"/>
      </w:pPr>
      <w:r>
        <w:t/>
      </w:r>
    </w:p>
    <w:p>
      <w:pPr>
        <w:pStyle w:val="Para 05"/>
      </w:pPr>
      <w:r>
        <w:t>18.1.1 Managing OpenSSH Policy via samba-tool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</w:t>
      </w:r>
      <w:r>
        <w:rPr>
          <w:rStyle w:val="Text0"/>
        </w:rPr>
        <w:t>samba-tool gpo manage openssh</w:t>
      </w:r>
      <w:r>
        <w:t xml:space="preserve"> command has 2 subcommands; set</w:t>
      </w:r>
      <w:r>
        <w:rPr>
          <w:rStyle w:val="Text0"/>
        </w:rPr>
        <w:t xml:space="preserve"> </w:t>
      </w:r>
      <w:r>
        <w:t>and list.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openssh</w:t>
      </w:r>
    </w:p>
    <w:p>
      <w:pPr>
        <w:pStyle w:val="Normal"/>
      </w:pPr>
      <w:r>
        <w:t xml:space="preserve">Usage: samba-tool gpo manage openssh </w:t>
      </w:r>
    </w:p>
    <w:p>
      <w:pPr>
        <w:pStyle w:val="Para 07"/>
      </w:pPr>
      <w:r>
        <w:t/>
      </w:r>
    </w:p>
    <w:p>
      <w:pPr>
        <w:pStyle w:val="Normal"/>
      </w:pPr>
      <w:r>
        <w:t>Manage OpenSSH Group Policy Objects</w:t>
      </w:r>
    </w:p>
    <w:p>
      <w:pPr>
        <w:pStyle w:val="Para 07"/>
      </w:pPr>
      <w:r>
        <w:t/>
      </w:r>
    </w:p>
    <w:p>
      <w:pPr>
        <w:pStyle w:val="Normal"/>
      </w:pPr>
      <w:r>
        <w:t>Options:</w:t>
      </w:r>
    </w:p>
    <w:p>
      <w:pPr>
        <w:pStyle w:val="Normal"/>
      </w:pPr>
      <w:r>
        <w:t>-h, --help show this help message and exit Available subcommands:</w:t>
      </w:r>
    </w:p>
    <w:p>
      <w:bookmarkStart w:id="168" w:name="list____List_VGP_OpenSSH_Group_P"/>
      <w:pPr>
        <w:pStyle w:val="Normal"/>
      </w:pPr>
      <w:r>
        <w:t>list - List VGP OpenSSH Group Policy from the sysvol set - Sets a VGP OpenSSH Group Policy to the sysvol</w:t>
      </w:r>
      <w:bookmarkEnd w:id="168"/>
    </w:p>
    <w:p>
      <w:pPr>
        <w:pStyle w:val="Para 07"/>
      </w:pPr>
      <w:r>
        <w:t/>
      </w:r>
    </w:p>
    <w:p>
      <w:pPr>
        <w:pStyle w:val="Para 01"/>
      </w:pPr>
      <w:r>
        <w:t xml:space="preserve">To set a new OpenSSH rule, call the </w:t>
      </w:r>
      <w:r>
        <w:rPr>
          <w:rStyle w:val="Text0"/>
        </w:rPr>
        <w:t xml:space="preserve">samba-tool gpo manage openssh set </w:t>
      </w:r>
      <w:r>
        <w:t>command, providing the following arguments:</w:t>
      </w:r>
    </w:p>
    <w:p>
      <w:pPr>
        <w:pStyle w:val="Para 07"/>
      </w:pPr>
      <w:r>
        <w:t/>
      </w:r>
    </w:p>
    <w:p>
      <w:pPr>
        <w:pStyle w:val="Para 03"/>
      </w:pPr>
      <w:r>
        <w:t xml:space="preserve">1. </w:t>
      </w:r>
      <w:r>
        <w:rPr>
          <w:rStyle w:val="Text0"/>
        </w:rPr>
        <w:t>gpo</w:t>
      </w:r>
      <w:r>
        <w:t>: the Group Policy Object (GPO) that you want to modify. This</w:t>
      </w:r>
    </w:p>
    <w:p>
      <w:pPr>
        <w:pStyle w:val="Para 04"/>
      </w:pPr>
      <w:r>
        <w:rPr>
          <w:rStyle w:val="Text1"/>
        </w:rPr>
        <w:t>MUST</w:t>
      </w:r>
      <w:r>
        <w:t xml:space="preserve"> be the GUID of the GPO.</w:t>
      </w:r>
    </w:p>
    <w:p>
      <w:pPr>
        <w:pStyle w:val="Para 03"/>
      </w:pPr>
      <w:r>
        <w:t xml:space="preserve">2. </w:t>
      </w:r>
      <w:r>
        <w:rPr>
          <w:rStyle w:val="Text0"/>
        </w:rPr>
        <w:t>setting</w:t>
      </w:r>
      <w:r>
        <w:t>: the OpenSSH setting that you want to modify. See the man</w:t>
      </w:r>
    </w:p>
    <w:p>
      <w:pPr>
        <w:pStyle w:val="Para 04"/>
      </w:pPr>
      <w:r>
        <w:t>page for sshd_config (</w:t>
      </w:r>
      <w:r>
        <w:rPr>
          <w:rStyle w:val="Text0"/>
        </w:rPr>
        <w:t>man sshd_config</w:t>
      </w:r>
      <w:r>
        <w:t>) for a list of possible settings.</w:t>
      </w:r>
    </w:p>
    <w:p>
      <w:pPr>
        <w:pStyle w:val="Para 03"/>
      </w:pPr>
      <w:r>
        <w:t xml:space="preserve">3. </w:t>
      </w:r>
      <w:r>
        <w:rPr>
          <w:rStyle w:val="Text0"/>
        </w:rPr>
        <w:t>value</w:t>
      </w:r>
      <w:r>
        <w:t>: the value that you want to set for the specified setting. If you do</w:t>
      </w:r>
    </w:p>
    <w:p>
      <w:pPr>
        <w:pStyle w:val="Para 04"/>
      </w:pPr>
      <w:r>
        <w:t>not provide a value, the policy will be unset.</w:t>
      </w:r>
    </w:p>
    <w:p>
      <w:pPr>
        <w:pStyle w:val="Para 07"/>
      </w:pPr>
      <w:r>
        <w:t/>
      </w:r>
    </w:p>
    <w:p>
      <w:pPr>
        <w:pStyle w:val="Para 01"/>
      </w:pPr>
      <w:r>
        <w:t xml:space="preserve">Here is an example of how you might use this command to set the </w:t>
        <w:t>KerberosAuthentication</w:t>
      </w:r>
      <w:r>
        <w:rPr>
          <w:rStyle w:val="Text3"/>
        </w:rPr>
        <w:t xml:space="preserve"> to </w:t>
      </w:r>
      <w:r>
        <w:rPr>
          <w:rStyle w:val="Text0"/>
        </w:rPr>
        <w:t>Yes</w:t>
      </w:r>
      <w:r>
        <w:t>:</w:t>
      </w:r>
    </w:p>
    <w:p>
      <w:pPr>
        <w:pStyle w:val="Para 07"/>
      </w:pPr>
      <w:r>
        <w:t/>
      </w:r>
    </w:p>
    <w:p>
      <w:pPr>
        <w:pStyle w:val="Normal"/>
      </w:pPr>
      <w:r>
        <w:t>samba-tool gpo manage openssh set \ {31B2F340-016D-11D2-945F-00C04FB984F9} \ KerberosAuthentication Yes -UAdministrator</w:t>
      </w:r>
    </w:p>
    <w:p>
      <w:pPr>
        <w:pStyle w:val="Para 07"/>
      </w:pPr>
      <w:r>
        <w:t/>
      </w:r>
    </w:p>
    <w:p>
      <w:pPr>
        <w:pStyle w:val="Para 01"/>
      </w:pPr>
      <w:r>
        <w:t>Then let’s list the policy to see what has been set on the SYSVOL.</w:t>
      </w:r>
    </w:p>
    <w:p>
      <w:pPr>
        <w:pStyle w:val="Para 07"/>
      </w:pPr>
      <w:r>
        <w:t/>
      </w:r>
    </w:p>
    <w:p>
      <w:pPr>
        <w:pStyle w:val="Normal"/>
      </w:pPr>
      <w:r>
        <w:t>&gt; samba-tool gpo manage openssh list \</w:t>
      </w:r>
    </w:p>
    <w:p>
      <w:pPr>
        <w:pStyle w:val="Normal"/>
      </w:pPr>
      <w:r>
        <w:t>{31B2F340-016D-11D2-945F-00C04FB984F9} -UAdministrator KerberosAuthentication Yes</w:t>
      </w:r>
    </w:p>
    <w:p>
      <w:pPr>
        <w:pStyle w:val="Para 07"/>
      </w:pPr>
      <w:r>
        <w:t/>
      </w:r>
    </w:p>
    <w:p>
      <w:pPr>
        <w:pStyle w:val="Para 09"/>
      </w:pPr>
      <w:r>
        <w:t>18.2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OpenSSH Client Side Extension (CSE) will create a new file in the </w:t>
      </w:r>
      <w:r>
        <w:rPr>
          <w:rStyle w:val="Text0"/>
        </w:rPr>
        <w:t>/etc/ssh/sshd_config.d</w:t>
      </w:r>
      <w:r>
        <w:t xml:space="preserve"> directory.</w:t>
      </w:r>
    </w:p>
    <w:p>
      <w:pPr>
        <w:pStyle w:val="Para 07"/>
      </w:pPr>
      <w:r>
        <w:t/>
      </w:r>
    </w:p>
    <w:p>
      <w:pPr>
        <w:pStyle w:val="Para 01"/>
      </w:pPr>
      <w:r>
        <w:t>Let’s list the Resultant Set of Policy to view the policies we’ve created.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vgp_openssh_ext</w:t>
      </w:r>
    </w:p>
    <w:p>
      <w:bookmarkStart w:id="169" w:name="_6"/>
      <w:pPr>
        <w:pStyle w:val="Heading 1"/>
        <w:pageBreakBefore w:val="on"/>
      </w:pPr>
      <w:r>
        <w:t>-----------------------------------------------------------</w:t>
      </w:r>
      <w:bookmarkEnd w:id="169"/>
    </w:p>
    <w:p>
      <w:pPr>
        <w:pStyle w:val="Para 02"/>
      </w:pPr>
      <w:r>
        <w:t>Policy Type: VGP/Unix Settings/OpenSSH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KerberosAuthentication ] = Yes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The </w:t>
      </w:r>
      <w:r>
        <w:rPr>
          <w:rStyle w:val="Text0"/>
        </w:rPr>
        <w:t>KerberosAuthentication</w:t>
      </w:r>
      <w:r>
        <w:t xml:space="preserve"> setting we set is listed as expected.</w:t>
      </w:r>
    </w:p>
    <w:p>
      <w:pPr>
        <w:pStyle w:val="Para 07"/>
      </w:pPr>
      <w:r>
        <w:t/>
      </w:r>
    </w:p>
    <w:p>
      <w:pPr>
        <w:pStyle w:val="Para 01"/>
      </w:pPr>
      <w:r>
        <w:t>Let’s now force an apply.</w:t>
      </w:r>
    </w:p>
    <w:p>
      <w:pPr>
        <w:pStyle w:val="Para 07"/>
      </w:pPr>
      <w:r>
        <w:t/>
      </w:r>
    </w:p>
    <w:p>
      <w:pPr>
        <w:pStyle w:val="Normal"/>
      </w:pPr>
      <w:r>
        <w:t>sudo /usr/sbin/samba-gpupdate --force</w:t>
      </w:r>
    </w:p>
    <w:p>
      <w:pPr>
        <w:pStyle w:val="Normal"/>
      </w:pPr>
      <w:r>
        <w:t>&gt; sudo tdbdump /var/lib/samba/gpo.tdb -k "TESTSYSDM$" \ | sed -r "s/\\\22/\"/g" | sed -r "s/\\\5C/\\\\/g" \ | xmllint --xpath "//gp_ext[@name='VGP/Unix</w:t>
      </w:r>
    </w:p>
    <w:p>
      <w:pPr>
        <w:pStyle w:val="Para 02"/>
      </w:pPr>
      <w:r>
        <w:t>Settings/OpenSSH']" - \ | xmllint --format -</w:t>
      </w:r>
    </w:p>
    <w:p>
      <w:pPr>
        <w:pStyle w:val="Normal"/>
      </w:pPr>
      <w:r>
        <w:bookmarkStart w:id="170" w:name="VGP_Unix_Settings_OpenSSH"/>
        <w:t xml:space="preserve"> </w:t>
        <w:bookmarkEnd w:id="170"/>
        <w:bookmarkStart w:id="171" w:name="ezMx___Zy5k"/>
        <w:t/>
        <w:bookmarkEnd w:id="171"/>
      </w:r>
    </w:p>
    <w:p>
      <w:pPr>
        <w:pStyle w:val="Para 02"/>
      </w:pPr>
      <w:r>
        <w:t>/etc/ssh/sshd_config.d/gp_c7hytho4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 xml:space="preserve">Notice </w:t>
      </w:r>
      <w:r>
        <w:rPr>
          <w:rStyle w:val="Text0"/>
        </w:rPr>
        <w:t xml:space="preserve"> </w:t>
      </w:r>
      <w:r>
        <w:t xml:space="preserve">that </w:t>
      </w:r>
      <w:r>
        <w:rPr>
          <w:rStyle w:val="Text0"/>
        </w:rPr>
        <w:t xml:space="preserve"> </w:t>
      </w:r>
      <w:r>
        <w:t xml:space="preserve">our </w:t>
      </w:r>
      <w:r>
        <w:rPr>
          <w:rStyle w:val="Text0"/>
        </w:rPr>
        <w:t xml:space="preserve"> </w:t>
      </w:r>
      <w:r>
        <w:t xml:space="preserve">new </w:t>
      </w:r>
      <w:r>
        <w:rPr>
          <w:rStyle w:val="Text0"/>
        </w:rPr>
        <w:t xml:space="preserve"> </w:t>
      </w:r>
      <w:r>
        <w:t xml:space="preserve">policy </w:t>
      </w:r>
      <w:r>
        <w:rPr>
          <w:rStyle w:val="Text0"/>
        </w:rPr>
        <w:t xml:space="preserve"> </w:t>
      </w:r>
      <w:r>
        <w:t xml:space="preserve">has </w:t>
      </w:r>
      <w:r>
        <w:rPr>
          <w:rStyle w:val="Text0"/>
        </w:rPr>
        <w:t xml:space="preserve"> </w:t>
      </w:r>
      <w:r>
        <w:t xml:space="preserve">been </w:t>
      </w:r>
      <w:r>
        <w:rPr>
          <w:rStyle w:val="Text0"/>
        </w:rPr>
        <w:t xml:space="preserve"> </w:t>
      </w:r>
      <w:r>
        <w:t xml:space="preserve">stored </w:t>
      </w:r>
      <w:r>
        <w:rPr>
          <w:rStyle w:val="Text0"/>
        </w:rPr>
        <w:t xml:space="preserve"> </w:t>
      </w:r>
      <w:r>
        <w:t xml:space="preserve">in </w:t>
      </w:r>
      <w:r>
        <w:rPr>
          <w:rStyle w:val="Text0"/>
        </w:rPr>
        <w:t>/etc/ssh/sshd_config.d/gp_c7hytho4</w:t>
      </w:r>
      <w:r>
        <w:t>. Let’s check the contents of this file</w:t>
      </w:r>
      <w:r>
        <w:rPr>
          <w:rStyle w:val="Text0"/>
        </w:rPr>
        <w:t xml:space="preserve"> </w:t>
      </w:r>
      <w:r>
        <w:t>to see what was generated.</w:t>
      </w:r>
    </w:p>
    <w:p>
      <w:pPr>
        <w:pStyle w:val="Para 07"/>
      </w:pPr>
      <w:r>
        <w:t/>
      </w:r>
    </w:p>
    <w:p>
      <w:pPr>
        <w:pStyle w:val="Normal"/>
      </w:pPr>
      <w:r>
        <w:t>&gt; sudo cat /etc/ssh/sshd_config.d/gp_c7hytho4</w:t>
      </w:r>
    </w:p>
    <w:p>
      <w:pPr>
        <w:pStyle w:val="Para 07"/>
      </w:pPr>
      <w:r>
        <w:t/>
      </w:r>
    </w:p>
    <w:p>
      <w:pPr>
        <w:pStyle w:val="Normal"/>
      </w:pPr>
      <w:r>
        <w:t>### autogenerated by samba</w:t>
      </w:r>
    </w:p>
    <w:p>
      <w:pPr>
        <w:pStyle w:val="Normal"/>
      </w:pPr>
      <w:r>
        <w:t>#</w:t>
      </w:r>
    </w:p>
    <w:p>
      <w:pPr>
        <w:pStyle w:val="Normal"/>
      </w:pPr>
      <w:r>
        <w:t># This file is generated by the vgp_openssh_ext Group Policy # Client Side Extension. To modify the contents of this file, # modify the appropriate Group Policy objects which apply # to this machine. DO NOT MODIFY THIS FILE DIRECTLY. #</w:t>
      </w:r>
    </w:p>
    <w:p>
      <w:pPr>
        <w:pStyle w:val="Para 07"/>
      </w:pPr>
      <w:r>
        <w:t/>
      </w:r>
    </w:p>
    <w:p>
      <w:pPr>
        <w:pStyle w:val="Normal"/>
      </w:pPr>
      <w:r>
        <w:t>KerberosAuthentication Yes</w:t>
      </w:r>
    </w:p>
    <w:p>
      <w:pPr>
        <w:pStyle w:val="Para 07"/>
      </w:pPr>
      <w:r>
        <w:t/>
      </w:r>
    </w:p>
    <w:p>
      <w:pPr>
        <w:pStyle w:val="Para 01"/>
      </w:pPr>
      <w:r>
        <w:t>Our policy was successfully applied.</w:t>
      </w:r>
    </w:p>
    <w:p>
      <w:bookmarkStart w:id="172" w:name="19_Firewalld_Policy"/>
      <w:pPr>
        <w:pStyle w:val="Para 11"/>
      </w:pPr>
      <w:r>
        <w:t>19 Firewalld Policy</w:t>
      </w:r>
      <w:bookmarkEnd w:id="172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09600"/>
            <wp:effectExtent l="0" r="0" t="0" b="0"/>
            <wp:wrapTopAndBottom/>
            <wp:docPr id="68" name="index-121_1.jpg" descr="index-12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1_1.jpg" descr="index-121_1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purpose of the Firewalld Policy is to apply firewalld rules to the client</w:t>
      </w:r>
      <w:r>
        <w:rPr>
          <w:rStyle w:val="Text0"/>
        </w:rPr>
        <w:t xml:space="preserve"> </w:t>
      </w:r>
      <w:r>
        <w:t>machine.</w:t>
      </w:r>
    </w:p>
    <w:p>
      <w:pPr>
        <w:pStyle w:val="Para 07"/>
      </w:pPr>
      <w:r>
        <w:t/>
      </w:r>
    </w:p>
    <w:p>
      <w:pPr>
        <w:pStyle w:val="Para 01"/>
      </w:pPr>
      <w:r>
        <w:t xml:space="preserve">This </w:t>
      </w:r>
      <w:r>
        <w:rPr>
          <w:rStyle w:val="Text0"/>
        </w:rPr>
        <w:t xml:space="preserve"> </w:t>
      </w:r>
      <w:r>
        <w:t xml:space="preserve">policy </w:t>
      </w:r>
      <w:r>
        <w:rPr>
          <w:rStyle w:val="Text0"/>
        </w:rPr>
        <w:t xml:space="preserve"> </w:t>
      </w:r>
      <w:r>
        <w:t xml:space="preserve">is </w:t>
      </w:r>
      <w:r>
        <w:rPr>
          <w:rStyle w:val="Text0"/>
        </w:rPr>
        <w:t xml:space="preserve"> </w:t>
      </w:r>
      <w:r>
        <w:t xml:space="preserve">physically </w:t>
      </w:r>
      <w:r>
        <w:rPr>
          <w:rStyle w:val="Text0"/>
        </w:rPr>
        <w:t xml:space="preserve"> </w:t>
      </w:r>
      <w:r>
        <w:t xml:space="preserve">stored </w:t>
      </w:r>
      <w:r>
        <w:rPr>
          <w:rStyle w:val="Text0"/>
        </w:rPr>
        <w:t xml:space="preserve"> </w:t>
      </w:r>
      <w:r>
        <w:t xml:space="preserve">on 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 xml:space="preserve"> </w:t>
      </w:r>
      <w:r>
        <w:t xml:space="preserve">SYSVOL </w:t>
      </w:r>
      <w:r>
        <w:rPr>
          <w:rStyle w:val="Text0"/>
        </w:rPr>
        <w:t xml:space="preserve"> </w:t>
      </w:r>
      <w:r>
        <w:t xml:space="preserve">in </w:t>
      </w:r>
      <w:r>
        <w:rPr>
          <w:rStyle w:val="Text0"/>
        </w:rPr>
        <w:t xml:space="preserve"> </w:t>
      </w:r>
      <w:r>
        <w:t>the</w:t>
      </w:r>
      <w:r>
        <w:rPr>
          <w:rStyle w:val="Text0"/>
        </w:rPr>
        <w:t xml:space="preserve"> </w:t>
      </w:r>
      <w:r>
        <w:rPr>
          <w:rStyle w:val="Text1"/>
        </w:rPr>
        <w:t>MACHINE/Registry.pol</w:t>
      </w:r>
      <w:r>
        <w:t xml:space="preserve"> file within the subdirectory of the Group Policy</w:t>
      </w:r>
    </w:p>
    <w:p>
      <w:pPr>
        <w:pStyle w:val="Para 01"/>
      </w:pPr>
      <w:r>
        <w:t xml:space="preserve">Object. It is stored in registry format. See chapter </w:t>
      </w:r>
      <w:hyperlink w:anchor="Top_of_index_html">
        <w:r>
          <w:rPr>
            <w:rStyle w:val="Text4"/>
          </w:rPr>
          <w:t>21</w:t>
        </w:r>
      </w:hyperlink>
      <w:r>
        <w:t xml:space="preserve"> for details on how to</w:t>
      </w:r>
      <w:r>
        <w:rPr>
          <w:rStyle w:val="Text0"/>
        </w:rPr>
        <w:t xml:space="preserve"> </w:t>
      </w:r>
      <w:r>
        <w:t>manually modify this file.</w:t>
      </w:r>
    </w:p>
    <w:p>
      <w:pPr>
        <w:pStyle w:val="Para 07"/>
      </w:pPr>
      <w:r>
        <w:t/>
      </w:r>
    </w:p>
    <w:p>
      <w:pPr>
        <w:pStyle w:val="Para 09"/>
      </w:pPr>
      <w:r>
        <w:t>19.1 Server Side Extension</w:t>
      </w:r>
    </w:p>
    <w:p>
      <w:pPr>
        <w:pStyle w:val="Para 07"/>
      </w:pPr>
      <w:r>
        <w:t/>
      </w:r>
    </w:p>
    <w:p>
      <w:pPr>
        <w:pStyle w:val="Para 01"/>
      </w:pPr>
      <w:r>
        <w:t>The Server Side Extension (SSE) for the Firewalld Policy is distributed using</w:t>
      </w:r>
    </w:p>
    <w:p>
      <w:pPr>
        <w:pStyle w:val="Para 01"/>
      </w:pPr>
      <w:r>
        <w:t xml:space="preserve">Administrative Templates (ADMX). Refer to chapter </w:t>
      </w:r>
      <w:hyperlink w:anchor="20_Writing_Group_Policy_Extensio">
        <w:r>
          <w:rPr>
            <w:rStyle w:val="Text4"/>
          </w:rPr>
          <w:t>20.1</w:t>
        </w:r>
      </w:hyperlink>
      <w:r>
        <w:t xml:space="preserve"> in section </w:t>
      </w:r>
      <w:hyperlink w:anchor="20_Writing_Group_Policy_Extensio">
        <w:r>
          <w:rPr>
            <w:rStyle w:val="Text4"/>
          </w:rPr>
          <w:t>20.1.1</w:t>
        </w:r>
      </w:hyperlink>
      <w:r>
        <w:rPr>
          <w:rStyle w:val="Text0"/>
        </w:rPr>
        <w:t xml:space="preserve"> </w:t>
      </w:r>
      <w:r>
        <w:t>for details about Administrative Templates.</w:t>
      </w:r>
    </w:p>
    <w:p>
      <w:pPr>
        <w:pStyle w:val="Para 07"/>
      </w:pPr>
      <w:r>
        <w:t/>
      </w:r>
    </w:p>
    <w:p>
      <w:pPr>
        <w:pStyle w:val="Para 01"/>
      </w:pPr>
      <w:r>
        <w:t xml:space="preserve">Setting up the ADMX templates for this policy is described in chapter </w:t>
      </w:r>
      <w:hyperlink w:anchor="Top_of_index_html">
        <w:r>
          <w:rPr>
            <w:rStyle w:val="Text4"/>
          </w:rPr>
          <w:t>22</w:t>
        </w:r>
      </w:hyperlink>
    </w:p>
    <w:p>
      <w:pPr>
        <w:pStyle w:val="Para 01"/>
      </w:pPr>
      <w:r>
        <w:t>section</w:t>
      </w:r>
      <w:hyperlink w:anchor="Top_of_index_html">
        <w:r>
          <w:rPr>
            <w:rStyle w:val="Text4"/>
          </w:rPr>
          <w:t xml:space="preserve"> </w:t>
          <w:t>22.1</w:t>
          <w:t>.</w:t>
        </w:r>
      </w:hyperlink>
    </w:p>
    <w:p>
      <w:pPr>
        <w:pStyle w:val="Para 07"/>
      </w:pPr>
      <w:r>
        <w:t/>
      </w:r>
    </w:p>
    <w:p>
      <w:pPr>
        <w:pStyle w:val="Para 05"/>
      </w:pPr>
      <w:r>
        <w:t>19.1.1 Managing Firewalld Policy via the GPME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2"/>
        </w:rPr>
        <w:t xml:space="preserve">Open the Group Policy Management Editor (GPME) and navigate to </w:t>
      </w:r>
      <w:r>
        <w:t>Computer Configuration &gt; Policies &gt; Administrative Templates &gt; Samba &gt; Unix Settings &gt; Firewalld</w:t>
      </w:r>
      <w:r>
        <w:rPr>
          <w:rStyle w:val="Text2"/>
        </w:rPr>
        <w:t>.</w:t>
      </w:r>
    </w:p>
    <w:p>
      <w:pPr>
        <w:pStyle w:val="0 Block"/>
      </w:pPr>
    </w:p>
    <w:p>
      <w:bookmarkStart w:id="173" w:name="page_122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832100"/>
            <wp:effectExtent l="0" r="0" t="0" b="0"/>
            <wp:wrapTopAndBottom/>
            <wp:docPr id="69" name="index-122_1.jpg" descr="index-12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2_1.jpg" descr="index-122_1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73"/>
    </w:p>
    <w:p>
      <w:pPr>
        <w:pStyle w:val="Para 03"/>
      </w:pPr>
      <w:r>
        <w:t>Figure 19.1: Group Policy Management Editor</w:t>
      </w:r>
    </w:p>
    <w:p>
      <w:pPr>
        <w:pStyle w:val="Para 07"/>
      </w:pPr>
      <w:r>
        <w:t/>
      </w:r>
    </w:p>
    <w:p>
      <w:pPr>
        <w:pStyle w:val="Para 01"/>
      </w:pPr>
      <w:r>
        <w:t>You can see we have the options to create firewall rules, and firewall zones.</w:t>
      </w:r>
      <w:r>
        <w:rPr>
          <w:rStyle w:val="Text0"/>
        </w:rPr>
        <w:t xml:space="preserve"> </w:t>
      </w:r>
      <w:r>
        <w:t>For this example, we’re going to create a single rule in a new zone named</w:t>
      </w:r>
      <w:r>
        <w:rPr>
          <w:rStyle w:val="Text0"/>
        </w:rPr>
        <w:t xml:space="preserve"> </w:t>
      </w:r>
      <w:r>
        <w:t>“work”.</w:t>
      </w:r>
    </w:p>
    <w:p>
      <w:pPr>
        <w:pStyle w:val="0 Block"/>
      </w:pPr>
    </w:p>
    <w:p>
      <w:bookmarkStart w:id="174" w:name="page_123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543300"/>
            <wp:effectExtent l="0" r="0" t="0" b="0"/>
            <wp:wrapTopAndBottom/>
            <wp:docPr id="70" name="index-123_1.jpg" descr="index-12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3_1.jpg" descr="index-123_1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74"/>
    </w:p>
    <w:p>
      <w:pPr>
        <w:pStyle w:val="Para 03"/>
      </w:pPr>
      <w:r>
        <w:t>Figure 19.2: New Zone</w:t>
      </w:r>
    </w:p>
    <w:p>
      <w:pPr>
        <w:pStyle w:val="Para 07"/>
      </w:pPr>
      <w:r>
        <w:t/>
      </w:r>
    </w:p>
    <w:p>
      <w:pPr>
        <w:pStyle w:val="Para 01"/>
      </w:pPr>
      <w:r>
        <w:t>We’ll define our new rule as follows.</w:t>
      </w:r>
    </w:p>
    <w:p>
      <w:pPr>
        <w:pStyle w:val="Para 07"/>
      </w:pPr>
      <w:r>
        <w:t/>
      </w:r>
    </w:p>
    <w:p>
      <w:pPr>
        <w:pStyle w:val="Normal"/>
      </w:pPr>
      <w:r>
        <w:t>{ "work":</w:t>
      </w:r>
    </w:p>
    <w:p>
      <w:pPr>
        <w:pStyle w:val="Para 02"/>
      </w:pPr>
      <w:r>
        <w:t>[</w:t>
      </w:r>
    </w:p>
    <w:p>
      <w:pPr>
        <w:pStyle w:val="Para 08"/>
      </w:pPr>
      <w:r>
        <w:t>{</w:t>
      </w:r>
    </w:p>
    <w:p>
      <w:pPr>
        <w:pStyle w:val="Para 10"/>
      </w:pPr>
      <w:r>
        <w:t>"rule": { "family": "ipv4"}, "source address": "172.25.1.7", "service name": "ftp",</w:t>
      </w:r>
    </w:p>
    <w:p>
      <w:pPr>
        <w:pStyle w:val="Para 10"/>
      </w:pPr>
      <w:r>
        <w:t>"reject": {}</w:t>
      </w:r>
    </w:p>
    <w:p>
      <w:pPr>
        <w:pStyle w:val="Para 08"/>
      </w:pPr>
      <w:r>
        <w:t>}</w:t>
      </w:r>
    </w:p>
    <w:p>
      <w:bookmarkStart w:id="175" w:name="_7"/>
      <w:pPr>
        <w:pStyle w:val="Para 02"/>
      </w:pPr>
      <w:r>
        <w:t>]</w:t>
      </w:r>
      <w:bookmarkEnd w:id="175"/>
    </w:p>
    <w:p>
      <w:pPr>
        <w:pStyle w:val="Normal"/>
      </w:pPr>
      <w:r>
        <w:t>}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3543300"/>
            <wp:effectExtent l="0" r="0" t="0" b="0"/>
            <wp:wrapTopAndBottom/>
            <wp:docPr id="71" name="index-124_1.jpg" descr="index-12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4_1.jpg" descr="index-124_1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Figure 19.3: New Rule</w:t>
      </w:r>
    </w:p>
    <w:p>
      <w:pPr>
        <w:pStyle w:val="Para 07"/>
      </w:pPr>
      <w:r>
        <w:t/>
      </w:r>
    </w:p>
    <w:p>
      <w:pPr>
        <w:pStyle w:val="Para 05"/>
      </w:pPr>
      <w:r>
        <w:t>19.1.1.1 Firewalld Policy Rule Definitions</w:t>
      </w:r>
    </w:p>
    <w:p>
      <w:pPr>
        <w:pStyle w:val="Para 07"/>
      </w:pPr>
      <w:r>
        <w:t/>
      </w:r>
    </w:p>
    <w:p>
      <w:pPr>
        <w:pStyle w:val="Para 01"/>
      </w:pPr>
      <w:r>
        <w:t>The policy provides for the creation of rules and zones. Zones are defined as</w:t>
      </w:r>
      <w:r>
        <w:rPr>
          <w:rStyle w:val="Text0"/>
        </w:rPr>
        <w:t xml:space="preserve"> </w:t>
      </w:r>
      <w:r>
        <w:t>a list in the Zones setting in the Firewalld policy. Existing zones on the host</w:t>
      </w:r>
      <w:r>
        <w:rPr>
          <w:rStyle w:val="Text0"/>
        </w:rPr>
        <w:t xml:space="preserve"> </w:t>
      </w:r>
      <w:r>
        <w:t>will be unaffected.</w:t>
      </w:r>
    </w:p>
    <w:p>
      <w:bookmarkStart w:id="176" w:name="Rules__are__defined__using__a__J"/>
      <w:pPr>
        <w:pStyle w:val="Para 01"/>
      </w:pPr>
      <w:r>
        <w:t>Rules are defined using a JSON dictionary, containing zones paired with a</w:t>
      </w:r>
      <w:r>
        <w:rPr>
          <w:rStyle w:val="Text0"/>
        </w:rPr>
        <w:t xml:space="preserve"> </w:t>
      </w:r>
      <w:r>
        <w:t>list of rules.</w:t>
      </w:r>
      <w:bookmarkEnd w:id="176"/>
    </w:p>
    <w:p>
      <w:pPr>
        <w:pStyle w:val="Para 07"/>
      </w:pPr>
      <w:r>
        <w:t/>
      </w:r>
    </w:p>
    <w:p>
      <w:pPr>
        <w:pStyle w:val="Para 01"/>
      </w:pPr>
      <w:r>
        <w:t>For example, to create rules for the Work and Home zones, specify the</w:t>
      </w:r>
      <w:r>
        <w:rPr>
          <w:rStyle w:val="Text0"/>
        </w:rPr>
        <w:t xml:space="preserve"> </w:t>
      </w:r>
      <w:r>
        <w:t>following JSON:</w:t>
      </w:r>
    </w:p>
    <w:p>
      <w:pPr>
        <w:pStyle w:val="Para 07"/>
      </w:pPr>
      <w:r>
        <w:t/>
      </w:r>
    </w:p>
    <w:p>
      <w:pPr>
        <w:pStyle w:val="Normal"/>
      </w:pPr>
      <w:r>
        <w:t>{</w:t>
      </w:r>
    </w:p>
    <w:p>
      <w:pPr>
        <w:pStyle w:val="Para 08"/>
      </w:pPr>
      <w:r>
        <w:t>"work": [</w:t>
      </w:r>
    </w:p>
    <w:p>
      <w:pPr>
        <w:pStyle w:val="Para 10"/>
      </w:pPr>
      <w:r>
        <w:t>{</w:t>
      </w:r>
    </w:p>
    <w:p>
      <w:pPr>
        <w:pStyle w:val="Para 15"/>
      </w:pPr>
      <w:r>
        <w:t>"rule": {"family": "ipv4"}, "source address": "172.25.1.7", "service name": "ftp", "reject": {}</w:t>
      </w:r>
    </w:p>
    <w:p>
      <w:pPr>
        <w:pStyle w:val="Para 10"/>
      </w:pPr>
      <w:r>
        <w:t>},</w:t>
      </w:r>
    </w:p>
    <w:p>
      <w:pPr>
        <w:pStyle w:val="Para 10"/>
      </w:pPr>
      <w:r>
        <w:t>{</w:t>
      </w:r>
    </w:p>
    <w:p>
      <w:pPr>
        <w:pStyle w:val="Para 15"/>
      </w:pPr>
      <w:r>
        <w:t>"rule": {},</w:t>
      </w:r>
    </w:p>
    <w:p>
      <w:pPr>
        <w:pStyle w:val="Para 15"/>
      </w:pPr>
      <w:r>
        <w:t>"source address": "172.25.1.8", "service name": "ftp", "reject": {}</w:t>
      </w:r>
    </w:p>
    <w:p>
      <w:pPr>
        <w:pStyle w:val="Para 10"/>
      </w:pPr>
      <w:r>
        <w:t>}</w:t>
      </w:r>
    </w:p>
    <w:p>
      <w:pPr>
        <w:pStyle w:val="Para 08"/>
      </w:pPr>
      <w:r>
        <w:t>],</w:t>
      </w:r>
    </w:p>
    <w:p>
      <w:pPr>
        <w:pStyle w:val="Para 08"/>
      </w:pPr>
      <w:r>
        <w:t>"home": [</w:t>
      </w:r>
    </w:p>
    <w:p>
      <w:pPr>
        <w:pStyle w:val="Para 10"/>
      </w:pPr>
      <w:r>
        <w:t>{</w:t>
      </w:r>
    </w:p>
    <w:p>
      <w:pPr>
        <w:pStyle w:val="Para 15"/>
      </w:pPr>
      <w:r>
        <w:t>"rule": {},</w:t>
      </w:r>
    </w:p>
    <w:p>
      <w:pPr>
        <w:pStyle w:val="Para 15"/>
      </w:pPr>
      <w:r>
        <w:t>"protocol value": "icmp", "reject": {}</w:t>
      </w:r>
    </w:p>
    <w:p>
      <w:pPr>
        <w:pStyle w:val="Para 10"/>
      </w:pPr>
      <w:r>
        <w:t>},</w:t>
      </w:r>
    </w:p>
    <w:p>
      <w:pPr>
        <w:pStyle w:val="Para 10"/>
      </w:pPr>
      <w:r>
        <w:t>{</w:t>
      </w:r>
    </w:p>
    <w:p>
      <w:pPr>
        <w:pStyle w:val="Para 15"/>
      </w:pPr>
      <w:r>
        <w:t>"rule": {"family": "ipv4"}, "source address": "192.168.1.2/32", "service name": "telnet", "accept": {"limit value": "1/m"}</w:t>
      </w:r>
    </w:p>
    <w:p>
      <w:pPr>
        <w:pStyle w:val="Para 10"/>
      </w:pPr>
      <w:r>
        <w:t>}</w:t>
      </w:r>
    </w:p>
    <w:p>
      <w:pPr>
        <w:pStyle w:val="Para 08"/>
      </w:pPr>
      <w:r>
        <w:t>]</w:t>
      </w:r>
    </w:p>
    <w:p>
      <w:pPr>
        <w:pStyle w:val="Normal"/>
      </w:pPr>
      <w:r>
        <w:t>}</w:t>
      </w:r>
    </w:p>
    <w:p>
      <w:pPr>
        <w:pStyle w:val="Para 07"/>
      </w:pPr>
      <w:r>
        <w:t/>
      </w:r>
    </w:p>
    <w:p>
      <w:pPr>
        <w:pStyle w:val="Para 01"/>
      </w:pPr>
      <w:r>
        <w:t>The rule structure loosely follows the Firewalld Rich Language</w:t>
      </w:r>
      <w:r>
        <w:rPr>
          <w:rStyle w:val="Text0"/>
        </w:rPr>
        <w:t xml:space="preserve"> </w:t>
      </w:r>
      <w:r>
        <w:t>Documentation. The general rule structure follows.</w:t>
      </w:r>
    </w:p>
    <w:p>
      <w:pPr>
        <w:pStyle w:val="Para 07"/>
      </w:pPr>
      <w:r>
        <w:t/>
      </w:r>
    </w:p>
    <w:p>
      <w:pPr>
        <w:pStyle w:val="Normal"/>
      </w:pPr>
      <w:r>
        <w:t>{</w:t>
      </w:r>
    </w:p>
    <w:p>
      <w:pPr>
        <w:pStyle w:val="Para 08"/>
      </w:pPr>
      <w:r>
        <w:t>"rule": {</w:t>
      </w:r>
    </w:p>
    <w:p>
      <w:pPr>
        <w:pStyle w:val="Para 10"/>
      </w:pPr>
      <w:r>
        <w:t>"family": "ipv4 | ipv6",</w:t>
      </w:r>
    </w:p>
    <w:p>
      <w:bookmarkStart w:id="177" w:name="_priority____priority"/>
      <w:pPr>
        <w:pStyle w:val="Para 10"/>
      </w:pPr>
      <w:r>
        <w:t>"priority": "priority"</w:t>
      </w:r>
      <w:bookmarkEnd w:id="177"/>
    </w:p>
    <w:p>
      <w:pPr>
        <w:pStyle w:val="Para 08"/>
      </w:pPr>
      <w:r>
        <w:t>},</w:t>
      </w:r>
    </w:p>
    <w:p>
      <w:pPr>
        <w:pStyle w:val="Para 08"/>
      </w:pPr>
      <w:r>
        <w:t>"source [not] address | mac | ipset":</w:t>
      </w:r>
    </w:p>
    <w:p>
      <w:pPr>
        <w:pStyle w:val="Para 10"/>
      </w:pPr>
      <w:r>
        <w:t>"address[/mask] | mac-address | ipset",</w:t>
      </w:r>
    </w:p>
    <w:p>
      <w:pPr>
        <w:pStyle w:val="Para 08"/>
      </w:pPr>
      <w:r>
        <w:t>"destination [not] adress": "address[/mask]", "service name": "service name", "port": {</w:t>
      </w:r>
    </w:p>
    <w:p>
      <w:pPr>
        <w:pStyle w:val="Para 10"/>
      </w:pPr>
      <w:r>
        <w:t>"port": "port value",</w:t>
      </w:r>
    </w:p>
    <w:p>
      <w:pPr>
        <w:pStyle w:val="Para 10"/>
      </w:pPr>
      <w:r>
        <w:t>"protocol": "tcp | udp"</w:t>
      </w:r>
    </w:p>
    <w:p>
      <w:pPr>
        <w:pStyle w:val="Para 08"/>
      </w:pPr>
      <w:r>
        <w:t>}</w:t>
      </w:r>
    </w:p>
    <w:p>
      <w:pPr>
        <w:pStyle w:val="Para 08"/>
      </w:pPr>
      <w:r>
        <w:t>"protocol value"</w:t>
      </w:r>
      <w:r>
        <w:rPr>
          <w:rStyle w:val="Text1"/>
        </w:rPr>
        <w:t>:</w:t>
      </w:r>
      <w:r>
        <w:t xml:space="preserve"> "protocol value", "icmp-block name": "icmptype name", "Masquerade": </w:t>
      </w:r>
      <w:r>
        <w:rPr>
          <w:rStyle w:val="Text1"/>
        </w:rPr>
        <w:t>true|false</w:t>
      </w:r>
      <w:r>
        <w:t>,</w:t>
      </w:r>
    </w:p>
    <w:p>
      <w:pPr>
        <w:pStyle w:val="Para 08"/>
      </w:pPr>
      <w:r>
        <w:t>"icmp-type": "icmptype name", "forward-port": {</w:t>
      </w:r>
    </w:p>
    <w:p>
      <w:pPr>
        <w:pStyle w:val="Para 10"/>
      </w:pPr>
      <w:r>
        <w:t>"port": "port value",</w:t>
      </w:r>
    </w:p>
    <w:p>
      <w:pPr>
        <w:pStyle w:val="Para 10"/>
      </w:pPr>
      <w:r>
        <w:t>"protocol": "tcp | udp", "to-port": "port value", "to-addr": "address"</w:t>
      </w:r>
    </w:p>
    <w:p>
      <w:pPr>
        <w:pStyle w:val="Para 08"/>
      </w:pPr>
      <w:r>
        <w:t>},</w:t>
      </w:r>
    </w:p>
    <w:p>
      <w:pPr>
        <w:pStyle w:val="Para 08"/>
      </w:pPr>
      <w:r>
        <w:t>"source-port": {</w:t>
      </w:r>
    </w:p>
    <w:p>
      <w:pPr>
        <w:pStyle w:val="Para 10"/>
      </w:pPr>
      <w:r>
        <w:t>"port": "port value",</w:t>
      </w:r>
    </w:p>
    <w:p>
      <w:pPr>
        <w:pStyle w:val="Para 10"/>
      </w:pPr>
      <w:r>
        <w:t>"protocol": "tcp | udp"</w:t>
      </w:r>
    </w:p>
    <w:p>
      <w:pPr>
        <w:pStyle w:val="Para 08"/>
      </w:pPr>
      <w:r>
        <w:t>},</w:t>
      </w:r>
    </w:p>
    <w:p>
      <w:pPr>
        <w:pStyle w:val="Para 08"/>
      </w:pPr>
      <w:r>
        <w:t>"log": {</w:t>
      </w:r>
    </w:p>
    <w:p>
      <w:pPr>
        <w:pStyle w:val="Para 10"/>
      </w:pPr>
      <w:r>
        <w:t>"prefix": "prefix text", "level": "emerg | alert | crit | error</w:t>
      </w:r>
    </w:p>
    <w:p>
      <w:pPr>
        <w:pStyle w:val="Para 02"/>
      </w:pPr>
      <w:r>
        <w:t>| warning | notice | info | debug",</w:t>
      </w:r>
    </w:p>
    <w:p>
      <w:pPr>
        <w:pStyle w:val="Para 10"/>
      </w:pPr>
      <w:r>
        <w:t>"limit value": "rate/duration"</w:t>
      </w:r>
    </w:p>
    <w:p>
      <w:pPr>
        <w:pStyle w:val="Para 08"/>
      </w:pPr>
      <w:r>
        <w:t>},</w:t>
      </w:r>
    </w:p>
    <w:p>
      <w:pPr>
        <w:pStyle w:val="Para 08"/>
      </w:pPr>
      <w:r>
        <w:t>"audit": {</w:t>
      </w:r>
    </w:p>
    <w:p>
      <w:pPr>
        <w:pStyle w:val="Para 10"/>
      </w:pPr>
      <w:r>
        <w:t>"limit value": "rate/duration"</w:t>
      </w:r>
    </w:p>
    <w:p>
      <w:pPr>
        <w:pStyle w:val="Para 08"/>
      </w:pPr>
      <w:r>
        <w:t>},</w:t>
      </w:r>
    </w:p>
    <w:p>
      <w:pPr>
        <w:pStyle w:val="Para 08"/>
      </w:pPr>
      <w:r>
        <w:t>"accept" : {</w:t>
      </w:r>
    </w:p>
    <w:p>
      <w:pPr>
        <w:pStyle w:val="Para 10"/>
      </w:pPr>
      <w:r>
        <w:t>"limit value": "rate/duration"</w:t>
      </w:r>
    </w:p>
    <w:p>
      <w:pPr>
        <w:pStyle w:val="Para 08"/>
      </w:pPr>
      <w:r>
        <w:t xml:space="preserve">} </w:t>
      </w:r>
      <w:r>
        <w:rPr>
          <w:rStyle w:val="Text1"/>
        </w:rPr>
        <w:t>|</w:t>
      </w:r>
      <w:r>
        <w:t xml:space="preserve"> "reject"</w:t>
      </w:r>
      <w:r>
        <w:rPr>
          <w:rStyle w:val="Text1"/>
        </w:rPr>
        <w:t>:</w:t>
      </w:r>
      <w:r>
        <w:t xml:space="preserve"> {</w:t>
      </w:r>
    </w:p>
    <w:p>
      <w:pPr>
        <w:pStyle w:val="Para 10"/>
      </w:pPr>
      <w:r>
        <w:t>"type": "reject type",</w:t>
      </w:r>
    </w:p>
    <w:p>
      <w:pPr>
        <w:pStyle w:val="Para 10"/>
      </w:pPr>
      <w:r>
        <w:t>"limit value": "rate/duration"</w:t>
      </w:r>
    </w:p>
    <w:p>
      <w:pPr>
        <w:pStyle w:val="Para 08"/>
      </w:pPr>
      <w:r>
        <w:t xml:space="preserve">} </w:t>
      </w:r>
      <w:r>
        <w:rPr>
          <w:rStyle w:val="Text1"/>
        </w:rPr>
        <w:t>|</w:t>
      </w:r>
      <w:r>
        <w:t xml:space="preserve"> "drop"</w:t>
      </w:r>
      <w:r>
        <w:rPr>
          <w:rStyle w:val="Text1"/>
        </w:rPr>
        <w:t>:</w:t>
      </w:r>
      <w:r>
        <w:t xml:space="preserve"> {</w:t>
      </w:r>
    </w:p>
    <w:p>
      <w:pPr>
        <w:pStyle w:val="Para 10"/>
      </w:pPr>
      <w:r>
        <w:t>"limit value": "rate/duration"</w:t>
      </w:r>
    </w:p>
    <w:p>
      <w:pPr>
        <w:pStyle w:val="Para 08"/>
      </w:pPr>
      <w:r>
        <w:t xml:space="preserve">} </w:t>
      </w:r>
      <w:r>
        <w:rPr>
          <w:rStyle w:val="Text1"/>
        </w:rPr>
        <w:t>|</w:t>
      </w:r>
      <w:r>
        <w:t xml:space="preserve"> "mark"</w:t>
      </w:r>
      <w:r>
        <w:rPr>
          <w:rStyle w:val="Text1"/>
        </w:rPr>
        <w:t>:</w:t>
      </w:r>
      <w:r>
        <w:t xml:space="preserve"> {</w:t>
      </w:r>
    </w:p>
    <w:p>
      <w:pPr>
        <w:pStyle w:val="Para 10"/>
      </w:pPr>
      <w:r>
        <w:t>"set": "mark[/mask]",</w:t>
      </w:r>
    </w:p>
    <w:p>
      <w:pPr>
        <w:pStyle w:val="Para 10"/>
      </w:pPr>
      <w:r>
        <w:t>"limit value": "rate/duration"</w:t>
      </w:r>
    </w:p>
    <w:p>
      <w:bookmarkStart w:id="178" w:name="_8"/>
      <w:pPr>
        <w:pStyle w:val="Para 08"/>
      </w:pPr>
      <w:r>
        <w:t>}</w:t>
      </w:r>
      <w:bookmarkEnd w:id="178"/>
    </w:p>
    <w:p>
      <w:pPr>
        <w:pStyle w:val="Normal"/>
      </w:pPr>
      <w:r>
        <w:t>}</w:t>
      </w:r>
    </w:p>
    <w:p>
      <w:pPr>
        <w:pStyle w:val="Para 07"/>
      </w:pPr>
      <w:r>
        <w:t/>
      </w:r>
    </w:p>
    <w:p>
      <w:pPr>
        <w:pStyle w:val="Para 09"/>
      </w:pPr>
      <w:r>
        <w:t>19.2 Client Side Extension</w:t>
      </w:r>
    </w:p>
    <w:p>
      <w:pPr>
        <w:pStyle w:val="Para 07"/>
      </w:pPr>
      <w:r>
        <w:t/>
      </w:r>
    </w:p>
    <w:p>
      <w:pPr>
        <w:pStyle w:val="Para 01"/>
      </w:pPr>
      <w:r>
        <w:t>The Firewalld Client Side Extension (CSE) accepts the rules specified by the</w:t>
      </w:r>
      <w:r>
        <w:rPr>
          <w:rStyle w:val="Text0"/>
        </w:rPr>
        <w:t xml:space="preserve"> </w:t>
      </w:r>
      <w:r>
        <w:t xml:space="preserve">SSE, and applies them using the firewalld command </w:t>
      </w:r>
      <w:r>
        <w:rPr>
          <w:rStyle w:val="Text0"/>
        </w:rPr>
        <w:t>firewall-cmd</w:t>
      </w:r>
      <w:r>
        <w:t>. For</w:t>
      </w:r>
      <w:r>
        <w:rPr>
          <w:rStyle w:val="Text0"/>
        </w:rPr>
        <w:t xml:space="preserve"> </w:t>
      </w:r>
      <w:r>
        <w:t xml:space="preserve">example, new zones are added using the </w:t>
      </w:r>
      <w:r>
        <w:rPr>
          <w:rStyle w:val="Text0"/>
        </w:rPr>
        <w:t>firewall-cmd --permanent --new-</w:t>
      </w:r>
      <w:r>
        <w:t>zone=work</w:t>
      </w:r>
      <w:r>
        <w:rPr>
          <w:rStyle w:val="Text3"/>
        </w:rPr>
        <w:t xml:space="preserve"> command. New firewall rules are added using the </w:t>
      </w:r>
      <w:r>
        <w:rPr>
          <w:rStyle w:val="Text0"/>
        </w:rPr>
        <w:t>firewall-cmd --permanent --zone=work --add-rich-rule 'rule family=ipv4 source address=172.25.1.7 service name=ftp reject'</w:t>
      </w:r>
      <w:r>
        <w:t>.</w:t>
      </w:r>
    </w:p>
    <w:p>
      <w:pPr>
        <w:pStyle w:val="Para 07"/>
      </w:pPr>
      <w:r>
        <w:t/>
      </w:r>
    </w:p>
    <w:p>
      <w:pPr>
        <w:pStyle w:val="Para 01"/>
      </w:pPr>
      <w:r>
        <w:t>Let’s check the Resultant Set of Policy on our Linux client.</w:t>
      </w:r>
    </w:p>
    <w:p>
      <w:pPr>
        <w:pStyle w:val="Para 07"/>
      </w:pPr>
      <w:r>
        <w:t/>
      </w:r>
    </w:p>
    <w:p>
      <w:pPr>
        <w:pStyle w:val="Normal"/>
      </w:pPr>
      <w:r>
        <w:t>&gt; sudo /usr/sbin/samba-gpupdate --rsop</w:t>
      </w:r>
    </w:p>
    <w:p>
      <w:pPr>
        <w:pStyle w:val="Normal"/>
      </w:pPr>
      <w:r>
        <w:t xml:space="preserve">[sudo] password for root: </w:t>
      </w:r>
    </w:p>
    <w:p>
      <w:pPr>
        <w:pStyle w:val="Normal"/>
      </w:pPr>
      <w:r>
        <w:t>Resultant Set of Policy</w:t>
      </w:r>
    </w:p>
    <w:p>
      <w:pPr>
        <w:pStyle w:val="Normal"/>
      </w:pPr>
      <w:r>
        <w:t>Computer Policy</w:t>
      </w:r>
    </w:p>
    <w:p>
      <w:pPr>
        <w:pStyle w:val="Para 07"/>
      </w:pPr>
      <w:r>
        <w:t/>
      </w:r>
    </w:p>
    <w:p>
      <w:pPr>
        <w:pStyle w:val="Normal"/>
      </w:pPr>
      <w:r>
        <w:t>GPO: Default Domain Policy</w:t>
      </w:r>
    </w:p>
    <w:p>
      <w:pPr>
        <w:pStyle w:val="Normal"/>
      </w:pPr>
      <w:r>
        <w:t>================================================================= CSE: gp_firewalld_ext</w:t>
      </w:r>
    </w:p>
    <w:p>
      <w:pPr>
        <w:pStyle w:val="Normal"/>
      </w:pPr>
      <w:r>
        <w:t>-----------------------------------------------------------</w:t>
      </w:r>
    </w:p>
    <w:p>
      <w:pPr>
        <w:pStyle w:val="Para 02"/>
      </w:pPr>
      <w:r>
        <w:t>Policy Type: Rules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 xml:space="preserve">[ </w:t>
      </w:r>
    </w:p>
    <w:p>
      <w:pPr>
        <w:pStyle w:val="Para 02"/>
      </w:pPr>
      <w:r>
        <w:t xml:space="preserve">[ work ] = </w:t>
      </w:r>
    </w:p>
    <w:p>
      <w:pPr>
        <w:pStyle w:val="Para 02"/>
      </w:pPr>
      <w:r>
        <w:t xml:space="preserve">[ </w:t>
      </w:r>
    </w:p>
    <w:p>
      <w:pPr>
        <w:pStyle w:val="Para 02"/>
      </w:pPr>
      <w:r>
        <w:t xml:space="preserve">[ rule ] = </w:t>
      </w:r>
    </w:p>
    <w:p>
      <w:pPr>
        <w:pStyle w:val="Para 02"/>
      </w:pPr>
      <w:r>
        <w:t>[ family ] = ipv4</w:t>
      </w:r>
    </w:p>
    <w:p>
      <w:pPr>
        <w:pStyle w:val="Para 02"/>
      </w:pPr>
      <w:r>
        <w:t>[ source address ] = 172.25.1.7</w:t>
      </w:r>
    </w:p>
    <w:p>
      <w:pPr>
        <w:pStyle w:val="Para 02"/>
      </w:pPr>
      <w:r>
        <w:t>[ service name ] = ftp</w:t>
      </w:r>
    </w:p>
    <w:p>
      <w:pPr>
        <w:pStyle w:val="Para 02"/>
      </w:pPr>
      <w:r>
        <w:t xml:space="preserve">[ reject ] = </w:t>
      </w:r>
    </w:p>
    <w:p>
      <w:pPr>
        <w:pStyle w:val="Para 02"/>
      </w:pPr>
      <w:r>
        <w:t>]</w:t>
      </w:r>
    </w:p>
    <w:p>
      <w:pPr>
        <w:pStyle w:val="Para 02"/>
      </w:pPr>
      <w:r>
        <w:t>]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Policy Type: Zones</w:t>
      </w:r>
    </w:p>
    <w:p>
      <w:pPr>
        <w:pStyle w:val="Para 02"/>
      </w:pPr>
      <w:r>
        <w:t>-----------------------------------------------------------</w:t>
      </w:r>
    </w:p>
    <w:p>
      <w:pPr>
        <w:pStyle w:val="Para 02"/>
      </w:pPr>
      <w:r>
        <w:t>[ work ]</w:t>
      </w:r>
    </w:p>
    <w:p>
      <w:pPr>
        <w:pStyle w:val="Para 02"/>
      </w:pPr>
      <w:r>
        <w:t>----------------------------------------------------------- -----------------------------------------------------------=================================================================</w:t>
      </w:r>
    </w:p>
    <w:p>
      <w:pPr>
        <w:pStyle w:val="Para 07"/>
      </w:pPr>
      <w:r>
        <w:t/>
      </w:r>
    </w:p>
    <w:p>
      <w:pPr>
        <w:pStyle w:val="Para 01"/>
      </w:pPr>
      <w:r>
        <w:t>Let’s now force an apply, and verify that rule gets applied.</w:t>
      </w:r>
    </w:p>
    <w:p>
      <w:bookmarkStart w:id="179" w:name="__sudo__usr_sbin_samba_gpupdate_3"/>
      <w:pPr>
        <w:pStyle w:val="Normal"/>
      </w:pPr>
      <w:r>
        <w:t>&gt; sudo /usr/sbin/samba-gpupdate --force &gt; sudo tdbdump /var/lib/samba/gpo.tdb -k "TESTSYSDM$" \ | sed -r "s/\\\22/\"/g" | sed -r "s/\\\5C/\\\\/g" \ | xmllint --xpath "//gp_ext[@name='Security/Firewalld']" - \ | xmllint --format -</w:t>
      </w:r>
      <w:bookmarkEnd w:id="179"/>
    </w:p>
    <w:p>
      <w:pPr>
        <w:pStyle w:val="Normal"/>
      </w:pPr>
      <w:r>
        <w:bookmarkStart w:id="180" w:name="Security_Firewalld"/>
        <w:t/>
        <w:bookmarkEnd w:id="180"/>
      </w:r>
    </w:p>
    <w:p>
      <w:pPr>
        <w:pStyle w:val="Normal"/>
      </w:pPr>
      <w:r>
        <w:t/>
        <w:bookmarkStart w:id="181" w:name="rule_work_f480___e3a8"/>
        <w:t/>
        <w:bookmarkEnd w:id="181"/>
      </w:r>
    </w:p>
    <w:p>
      <w:pPr>
        <w:pStyle w:val="Para 02"/>
      </w:pPr>
      <w:r>
        <w:t>rule family=ipv4 source address=172.25.1.7</w:t>
      </w:r>
    </w:p>
    <w:p>
      <w:pPr>
        <w:pStyle w:val="Para 02"/>
      </w:pPr>
      <w:r>
        <w:t>service name=ftp reject</w:t>
      </w:r>
    </w:p>
    <w:p>
      <w:pPr>
        <w:pStyle w:val="Normal"/>
      </w:pPr>
      <w:r>
        <w:t/>
      </w:r>
    </w:p>
    <w:p>
      <w:pPr>
        <w:pStyle w:val="2 Block"/>
      </w:pPr>
    </w:p>
    <w:p>
      <w:pPr>
        <w:pStyle w:val="Para 07"/>
      </w:pPr>
      <w:r>
        <w:t/>
      </w:r>
    </w:p>
    <w:p>
      <w:pPr>
        <w:pStyle w:val="Para 01"/>
      </w:pPr>
      <w:r>
        <w:t xml:space="preserve">Unfortunately, at the time of this writing, </w:t>
      </w:r>
      <w:r>
        <w:rPr>
          <w:rStyle w:val="Text0"/>
        </w:rPr>
        <w:t>firewall-cmd</w:t>
      </w:r>
      <w:r>
        <w:t xml:space="preserve"> appears to be unable</w:t>
      </w:r>
      <w:r>
        <w:rPr>
          <w:rStyle w:val="Text0"/>
        </w:rPr>
        <w:t xml:space="preserve"> </w:t>
      </w:r>
      <w:r>
        <w:t>to list installed rich rules. We can verify that our rule has applied though by</w:t>
      </w:r>
      <w:r>
        <w:rPr>
          <w:rStyle w:val="Text0"/>
        </w:rPr>
        <w:t xml:space="preserve"> </w:t>
      </w:r>
      <w:r>
        <w:t>trying to apply it again.</w:t>
      </w:r>
    </w:p>
    <w:p>
      <w:pPr>
        <w:pStyle w:val="Para 07"/>
      </w:pPr>
      <w:r>
        <w:t/>
      </w:r>
    </w:p>
    <w:p>
      <w:pPr>
        <w:pStyle w:val="Normal"/>
      </w:pPr>
      <w:r>
        <w:t>&gt; sudo firewall-cmd --permanent --zone=work --add-rich-rule \ 'rule family=ipv4 source address=172.25.1.7 service name=ftp reject'</w:t>
      </w:r>
    </w:p>
    <w:p>
      <w:pPr>
        <w:pStyle w:val="Normal"/>
      </w:pPr>
      <w:r>
        <w:t>Warning: ALREADY_ENABLED: rule family=ipv4 source address=172.25.1.7 service name=ftp reject success</w:t>
      </w:r>
    </w:p>
    <w:p>
      <w:pPr>
        <w:pStyle w:val="Para 07"/>
      </w:pPr>
      <w:r>
        <w:t/>
      </w:r>
    </w:p>
    <w:p>
      <w:pPr>
        <w:pStyle w:val="Para 01"/>
      </w:pPr>
      <w:r>
        <w:t>Attempting to add the rule, we can see that firewalld warns us that the rule is</w:t>
      </w:r>
      <w:r>
        <w:rPr>
          <w:rStyle w:val="Text0"/>
        </w:rPr>
        <w:t xml:space="preserve"> </w:t>
      </w:r>
      <w:r>
        <w:t>already enabled.</w:t>
      </w:r>
    </w:p>
    <w:p>
      <w:bookmarkStart w:id="182" w:name="20_Writing_Group_Policy_Extensio"/>
      <w:pPr>
        <w:pStyle w:val="Para 11"/>
      </w:pPr>
      <w:r>
        <w:t>20 Writing Group Policy Extensions</w:t>
      </w:r>
      <w:bookmarkEnd w:id="182"/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609600" cy="609600"/>
            <wp:effectExtent l="0" r="0" t="0" b="0"/>
            <wp:wrapTopAndBottom/>
            <wp:docPr id="72" name="index-129_1.jpg" descr="index-12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9_1.jpg" descr="index-129_1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t>The chapter will explain how to write a Group Policy Extension for Samba’s</w:t>
      </w:r>
      <w:r>
        <w:rPr>
          <w:rStyle w:val="Text0"/>
        </w:rPr>
        <w:t xml:space="preserve"> </w:t>
      </w:r>
      <w:r>
        <w:t>Winbind. Group Policy is a delivery mechanism for distributing system</w:t>
      </w:r>
      <w:r>
        <w:rPr>
          <w:rStyle w:val="Text0"/>
        </w:rPr>
        <w:t xml:space="preserve"> </w:t>
      </w:r>
      <w:r>
        <w:t>settings and company policies to machines joined to an Active Directory</w:t>
      </w:r>
      <w:r>
        <w:rPr>
          <w:rStyle w:val="Text0"/>
        </w:rPr>
        <w:t xml:space="preserve"> </w:t>
      </w:r>
      <w:r>
        <w:t>domain. Unix/Linux machines running Samba’s Winbind can also deploy</w:t>
      </w:r>
      <w:r>
        <w:rPr>
          <w:rStyle w:val="Text0"/>
        </w:rPr>
        <w:t xml:space="preserve"> </w:t>
      </w:r>
      <w:r>
        <w:t>these policies.</w:t>
      </w:r>
    </w:p>
    <w:p>
      <w:pPr>
        <w:pStyle w:val="Para 07"/>
      </w:pPr>
      <w:r>
        <w:t/>
      </w:r>
    </w:p>
    <w:p>
      <w:pPr>
        <w:pStyle w:val="Para 09"/>
      </w:pPr>
      <w:r>
        <w:t>20.1 Creating the Server Side Extension</w:t>
      </w:r>
    </w:p>
    <w:p>
      <w:pPr>
        <w:pStyle w:val="Para 07"/>
      </w:pPr>
      <w:r>
        <w:t/>
      </w:r>
    </w:p>
    <w:p>
      <w:pPr>
        <w:pStyle w:val="Para 05"/>
      </w:pPr>
      <w:r>
        <w:t>20.1.1 Administrative Templates</w:t>
      </w:r>
    </w:p>
    <w:p>
      <w:pPr>
        <w:pStyle w:val="Para 07"/>
      </w:pPr>
      <w:r>
        <w:t/>
      </w:r>
    </w:p>
    <w:p>
      <w:pPr>
        <w:pStyle w:val="Para 01"/>
      </w:pPr>
      <w:r>
        <w:t>The first step to deploying Group Policy is to create a Server Side Extension</w:t>
      </w:r>
      <w:r>
        <w:rPr>
          <w:rStyle w:val="Text0"/>
        </w:rPr>
        <w:t xml:space="preserve"> </w:t>
      </w:r>
      <w:r>
        <w:t>(SSE). There are multiple ways to create an SSE, but here we’ll only discuss</w:t>
      </w:r>
      <w:r>
        <w:rPr>
          <w:rStyle w:val="Text0"/>
        </w:rPr>
        <w:t xml:space="preserve"> </w:t>
      </w:r>
      <w:r>
        <w:t>Administrative Templates (ADMX). The purpose of the SSE is to deploy</w:t>
      </w:r>
      <w:r>
        <w:rPr>
          <w:rStyle w:val="Text0"/>
        </w:rPr>
        <w:t xml:space="preserve"> </w:t>
      </w:r>
      <w:r>
        <w:t>policies to the SYSVOL share. Theoretically, you could manually deploy any</w:t>
      </w:r>
      <w:r>
        <w:rPr>
          <w:rStyle w:val="Text0"/>
        </w:rPr>
        <w:t xml:space="preserve"> </w:t>
      </w:r>
      <w:r>
        <w:t>file (even plain text) to the SYSVOL and then write a Client Side Extension</w:t>
      </w:r>
      <w:r>
        <w:rPr>
          <w:rStyle w:val="Text0"/>
        </w:rPr>
        <w:t xml:space="preserve"> </w:t>
      </w:r>
      <w:r>
        <w:t>that parses it, but ADMX can be read and modified by the Group Policy</w:t>
      </w:r>
      <w:r>
        <w:rPr>
          <w:rStyle w:val="Text0"/>
        </w:rPr>
        <w:t xml:space="preserve"> </w:t>
      </w:r>
      <w:r>
        <w:t>Management Editor, which makes administration of policies simpler.</w:t>
      </w:r>
    </w:p>
    <w:p>
      <w:pPr>
        <w:pStyle w:val="Para 07"/>
      </w:pPr>
      <w:r>
        <w:t/>
      </w:r>
    </w:p>
    <w:p>
      <w:pPr>
        <w:pStyle w:val="Para 01"/>
      </w:pPr>
      <w:r>
        <w:t>ADMX files are simply XML files which explain to the Group Policy</w:t>
      </w:r>
      <w:r>
        <w:rPr>
          <w:rStyle w:val="Text0"/>
        </w:rPr>
        <w:t xml:space="preserve"> </w:t>
      </w:r>
      <w:r>
        <w:t>Management Console how to display and store a policy in the SYSVOL.</w:t>
      </w:r>
      <w:r>
        <w:rPr>
          <w:rStyle w:val="Text0"/>
        </w:rPr>
        <w:t xml:space="preserve"> </w:t>
      </w:r>
      <w:r>
        <w:t>AMDX files always store policies in Registry.pol files. Samba provides a</w:t>
      </w:r>
      <w:r>
        <w:rPr>
          <w:rStyle w:val="Text0"/>
        </w:rPr>
        <w:t xml:space="preserve"> </w:t>
      </w:r>
      <w:r>
        <w:t>mechanism for parsing these, which we’ll discuss later.</w:t>
      </w:r>
    </w:p>
    <w:p>
      <w:pPr>
        <w:pStyle w:val="Para 07"/>
      </w:pPr>
      <w:r>
        <w:t/>
      </w:r>
    </w:p>
    <w:p>
      <w:pPr>
        <w:pStyle w:val="Para 01"/>
      </w:pPr>
      <w:r>
        <w:t>Below is a simple example of an ADMX template, and it’s corresponding</w:t>
      </w:r>
      <w:r>
        <w:rPr>
          <w:rStyle w:val="Text0"/>
        </w:rPr>
        <w:t xml:space="preserve"> </w:t>
      </w:r>
      <w:r>
        <w:t>ADML file.</w:t>
      </w:r>
    </w:p>
    <w:p>
      <w:pPr>
        <w:pStyle w:val="Para 07"/>
      </w:pPr>
      <w:r>
        <w:t/>
      </w:r>
    </w:p>
    <w:p>
      <w:pPr>
        <w:pStyle w:val="Para 05"/>
      </w:pPr>
      <w:r>
        <w:t>samba.admx:</w:t>
      </w:r>
    </w:p>
    <w:p>
      <w:bookmarkStart w:id="183" w:name="_policyDefinitions_revision__1_0"/>
      <w:pPr>
        <w:pStyle w:val="Normal"/>
      </w:pPr>
      <w:r>
        <w:t>&lt;</w:t>
      </w:r>
      <w:r>
        <w:rPr>
          <w:rStyle w:val="Text1"/>
        </w:rPr>
        <w:t>policyDefinitions</w:t>
      </w:r>
      <w:r>
        <w:t xml:space="preserve"> revision="1.0" schemaVersion="1.0"&gt; &lt;</w:t>
      </w:r>
      <w:r>
        <w:rPr>
          <w:rStyle w:val="Text1"/>
        </w:rPr>
        <w:t>policyNamespaces</w:t>
      </w:r>
      <w:r>
        <w:t>&gt;</w:t>
      </w:r>
      <w:bookmarkEnd w:id="183"/>
    </w:p>
    <w:p>
      <w:pPr>
        <w:pStyle w:val="Para 02"/>
      </w:pPr>
      <w:r>
        <w:t>&lt;</w:t>
      </w:r>
      <w:r>
        <w:rPr>
          <w:rStyle w:val="Text1"/>
        </w:rPr>
        <w:t>using</w:t>
      </w:r>
      <w:r>
        <w:t xml:space="preserve"> prefix="windows"</w:t>
      </w:r>
    </w:p>
    <w:p>
      <w:pPr>
        <w:pStyle w:val="Para 02"/>
      </w:pPr>
      <w:r>
        <w:t xml:space="preserve">namespace="Microsoft.Policies.Windows" /&gt; </w:t>
        <w:t>policyNamespaces&gt;</w:t>
      </w:r>
    </w:p>
    <w:p>
      <w:pPr>
        <w:pStyle w:val="Normal"/>
      </w:pPr>
      <w:r>
        <w:t>&lt;</w:t>
      </w:r>
      <w:r>
        <w:rPr>
          <w:rStyle w:val="Text1"/>
        </w:rPr>
        <w:t>supersededAdm</w:t>
      </w:r>
      <w:r>
        <w:t xml:space="preserve"> fileName="" /&gt; &lt;</w:t>
      </w:r>
      <w:r>
        <w:rPr>
          <w:rStyle w:val="Text1"/>
        </w:rPr>
        <w:t>resources</w:t>
      </w:r>
      <w:r>
        <w:t xml:space="preserve"> minRequiredRevision="1.0" /&gt; &lt;</w:t>
      </w:r>
      <w:r>
        <w:rPr>
          <w:rStyle w:val="Text1"/>
        </w:rPr>
        <w:t>categories</w:t>
      </w:r>
      <w:r>
        <w:t>&gt;</w:t>
      </w:r>
    </w:p>
    <w:p>
      <w:pPr>
        <w:pStyle w:val="Para 02"/>
      </w:pPr>
      <w:r>
        <w:t>&lt;</w:t>
      </w:r>
      <w:r>
        <w:rPr>
          <w:rStyle w:val="Text1"/>
        </w:rPr>
        <w:t>category</w:t>
      </w:r>
      <w:r>
        <w:t xml:space="preserve"> name="CAT_SAMBA"</w:t>
      </w:r>
    </w:p>
    <w:p>
      <w:pPr>
        <w:pStyle w:val="Para 02"/>
      </w:pPr>
      <w:r>
        <w:t>displayName="$(string.CAT_SAMBA)" /&gt;</w:t>
      </w:r>
    </w:p>
    <w:p>
      <w:pPr>
        <w:pStyle w:val="Para 02"/>
      </w:pPr>
      <w:r>
        <w:t>&lt;</w:t>
      </w:r>
      <w:r>
        <w:rPr>
          <w:rStyle w:val="Text1"/>
        </w:rPr>
        <w:t>category</w:t>
      </w:r>
      <w:r>
        <w:t xml:space="preserve"> name="CAT_UNIX_SETTINGS"</w:t>
      </w:r>
    </w:p>
    <w:p>
      <w:pPr>
        <w:pStyle w:val="Para 07"/>
      </w:pPr>
      <w:r>
        <w:t>displayName="$(string.CAT_UNIX_SETTINGS)"&gt;</w:t>
      </w:r>
    </w:p>
    <w:p>
      <w:pPr>
        <w:pStyle w:val="Para 02"/>
      </w:pPr>
      <w:r>
        <w:t>&lt;</w:t>
      </w:r>
      <w:r>
        <w:rPr>
          <w:rStyle w:val="Text1"/>
        </w:rPr>
        <w:t>parentCategory</w:t>
      </w:r>
      <w:r>
        <w:t xml:space="preserve"> ref="CAT_SAMBA" /&gt;</w:t>
      </w:r>
    </w:p>
    <w:p>
      <w:pPr>
        <w:pStyle w:val="Para 02"/>
      </w:pPr>
      <w:r>
        <w:t>category&gt;</w:t>
      </w:r>
    </w:p>
    <w:p>
      <w:pPr>
        <w:pStyle w:val="Normal"/>
      </w:pPr>
      <w:r>
        <w:t/>
        <w:t>categories&gt;</w:t>
      </w:r>
    </w:p>
    <w:p>
      <w:pPr>
        <w:pStyle w:val="Para 13"/>
      </w:pPr>
      <w:r>
        <w:rPr>
          <w:rStyle w:val="Text1"/>
        </w:rPr>
        <w:t>&lt;</w:t>
      </w:r>
      <w:r>
        <w:t>policies</w:t>
      </w:r>
      <w:r>
        <w:rPr>
          <w:rStyle w:val="Text1"/>
        </w:rPr>
        <w:t>&gt;</w:t>
      </w:r>
    </w:p>
    <w:p>
      <w:pPr>
        <w:pStyle w:val="Para 02"/>
      </w:pPr>
      <w:r>
        <w:t>&lt;</w:t>
      </w:r>
      <w:r>
        <w:rPr>
          <w:rStyle w:val="Text1"/>
        </w:rPr>
        <w:t>policy</w:t>
      </w:r>
      <w:r>
        <w:t xml:space="preserve"> name="POL_DAILY_SCRIPTS" class="Machine"</w:t>
      </w:r>
    </w:p>
    <w:p>
      <w:pPr>
        <w:pStyle w:val="Para 02"/>
      </w:pPr>
      <w:r>
        <w:t>displayName="$(string.POL_DAILY_SCRIPTS)"</w:t>
      </w:r>
    </w:p>
    <w:p>
      <w:pPr>
        <w:pStyle w:val="Para 02"/>
      </w:pPr>
      <w:r>
        <w:t>explainText="$(string.POL_DAILY_SCRIPTS_Help)"</w:t>
      </w:r>
    </w:p>
    <w:p>
      <w:pPr>
        <w:pStyle w:val="Para 02"/>
      </w:pPr>
      <w:r>
        <w:t>presentation="$(presentation.POL_DAILY_SCRIPTS)"</w:t>
      </w:r>
    </w:p>
    <w:p>
      <w:pPr>
        <w:pStyle w:val="Para 02"/>
      </w:pPr>
      <w:r>
        <w:t>key="Software\Policies\Samba\Unix Settings"&gt;</w:t>
      </w:r>
    </w:p>
    <w:p>
      <w:pPr>
        <w:pStyle w:val="Para 02"/>
      </w:pPr>
      <w:r>
        <w:t>&lt;</w:t>
      </w:r>
      <w:r>
        <w:rPr>
          <w:rStyle w:val="Text1"/>
        </w:rPr>
        <w:t>parentCategory</w:t>
      </w:r>
      <w:r>
        <w:t xml:space="preserve"> ref="CAT_UNIX_SETTINGS" /&gt;</w:t>
      </w:r>
    </w:p>
    <w:p>
      <w:pPr>
        <w:pStyle w:val="Para 02"/>
      </w:pPr>
      <w:r>
        <w:t>&lt;</w:t>
      </w:r>
      <w:r>
        <w:rPr>
          <w:rStyle w:val="Text1"/>
        </w:rPr>
        <w:t>supportedOn</w:t>
      </w:r>
      <w:r>
        <w:t xml:space="preserve"> ref="windows:SUPPORTED_WindowsVista" /&gt;</w:t>
      </w:r>
    </w:p>
    <w:p>
      <w:pPr>
        <w:pStyle w:val="Para 18"/>
      </w:pPr>
      <w:r>
        <w:rPr>
          <w:rStyle w:val="Text1"/>
        </w:rPr>
        <w:t>&lt;</w:t>
      </w:r>
      <w:r>
        <w:t>elements</w:t>
      </w:r>
      <w:r>
        <w:rPr>
          <w:rStyle w:val="Text1"/>
        </w:rPr>
        <w:t>&gt;</w:t>
      </w:r>
    </w:p>
    <w:p>
      <w:pPr>
        <w:pStyle w:val="Para 02"/>
      </w:pPr>
      <w:r>
        <w:t>&lt;</w:t>
      </w:r>
      <w:r>
        <w:rPr>
          <w:rStyle w:val="Text1"/>
        </w:rPr>
        <w:t>list</w:t>
      </w:r>
      <w:r>
        <w:t xml:space="preserve"> id="LST_DAILY_SCRIPTS"</w:t>
      </w:r>
    </w:p>
    <w:p>
      <w:pPr>
        <w:pStyle w:val="Para 02"/>
      </w:pPr>
      <w:r>
        <w:t>key="Software\Policies\Samba\</w:t>
      </w:r>
    </w:p>
    <w:p>
      <w:pPr>
        <w:pStyle w:val="Para 02"/>
      </w:pPr>
      <w:r>
        <w:t>Unix Settings\Daily Scripts"</w:t>
      </w:r>
    </w:p>
    <w:p>
      <w:pPr>
        <w:pStyle w:val="Para 02"/>
      </w:pPr>
      <w:r>
        <w:t>valueName="Daily Scripts" /&gt;</w:t>
      </w:r>
    </w:p>
    <w:p>
      <w:pPr>
        <w:pStyle w:val="Para 02"/>
      </w:pPr>
      <w:r>
        <w:t>elements&gt;</w:t>
      </w:r>
    </w:p>
    <w:p>
      <w:pPr>
        <w:pStyle w:val="Para 02"/>
      </w:pPr>
      <w:r>
        <w:t>policy&gt;</w:t>
      </w:r>
    </w:p>
    <w:p>
      <w:pPr>
        <w:pStyle w:val="Normal"/>
      </w:pPr>
      <w:r>
        <w:t/>
        <w:t>policies&gt;</w:t>
      </w:r>
    </w:p>
    <w:p>
      <w:pPr>
        <w:pStyle w:val="Normal"/>
      </w:pPr>
      <w:r>
        <w:t>policyDefinitions&gt;</w:t>
      </w:r>
    </w:p>
    <w:p>
      <w:pPr>
        <w:pStyle w:val="Para 07"/>
      </w:pPr>
      <w:r>
        <w:t/>
      </w:r>
    </w:p>
    <w:p>
      <w:pPr>
        <w:pStyle w:val="Para 05"/>
      </w:pPr>
      <w:r>
        <w:t>en-US/samba.adml:</w:t>
      </w:r>
    </w:p>
    <w:p>
      <w:pPr>
        <w:pStyle w:val="Para 07"/>
      </w:pPr>
      <w:r>
        <w:t/>
      </w:r>
    </w:p>
    <w:p>
      <w:pPr>
        <w:pStyle w:val="Normal"/>
      </w:pPr>
      <w:r>
        <w:t>&lt;</w:t>
      </w:r>
      <w:r>
        <w:rPr>
          <w:rStyle w:val="Text1"/>
        </w:rPr>
        <w:t>policyDefinitionResources</w:t>
      </w:r>
      <w:r>
        <w:t xml:space="preserve"> revision="1.0" schemaVersion="1.0"&gt; &lt;</w:t>
      </w:r>
      <w:r>
        <w:rPr>
          <w:rStyle w:val="Text1"/>
        </w:rPr>
        <w:t>displayName</w:t>
      </w:r>
      <w:r>
        <w:t>&gt;</w:t>
      </w:r>
    </w:p>
    <w:p>
      <w:pPr>
        <w:pStyle w:val="Normal"/>
      </w:pPr>
      <w:r>
        <w:t/>
        <w:t>displayName&gt;</w:t>
      </w:r>
    </w:p>
    <w:p>
      <w:pPr>
        <w:pStyle w:val="Para 13"/>
      </w:pPr>
      <w:r>
        <w:rPr>
          <w:rStyle w:val="Text1"/>
        </w:rPr>
        <w:t>&lt;</w:t>
      </w:r>
      <w:r>
        <w:t>description</w:t>
      </w:r>
      <w:r>
        <w:rPr>
          <w:rStyle w:val="Text1"/>
        </w:rPr>
        <w:t>&gt;</w:t>
      </w:r>
    </w:p>
    <w:p>
      <w:pPr>
        <w:pStyle w:val="Normal"/>
      </w:pPr>
      <w:r>
        <w:t/>
        <w:t>description&gt;</w:t>
      </w:r>
    </w:p>
    <w:p>
      <w:pPr>
        <w:pStyle w:val="Para 13"/>
      </w:pPr>
      <w:r>
        <w:rPr>
          <w:rStyle w:val="Text1"/>
        </w:rPr>
        <w:t>&lt;</w:t>
      </w:r>
      <w:r>
        <w:t>resources</w:t>
      </w:r>
      <w:r>
        <w:rPr>
          <w:rStyle w:val="Text1"/>
        </w:rPr>
        <w:t>&gt;</w:t>
      </w:r>
    </w:p>
    <w:p>
      <w:pPr>
        <w:pStyle w:val="Para 18"/>
      </w:pPr>
      <w:r>
        <w:rPr>
          <w:rStyle w:val="Text1"/>
        </w:rPr>
        <w:t>&lt;</w:t>
      </w:r>
      <w:r>
        <w:t>stringTable</w:t>
      </w:r>
      <w:r>
        <w:rPr>
          <w:rStyle w:val="Text1"/>
        </w:rPr>
        <w:t>&gt;</w:t>
      </w:r>
    </w:p>
    <w:p>
      <w:pPr>
        <w:pStyle w:val="Para 02"/>
      </w:pPr>
      <w:r>
        <w:t>&lt;</w:t>
      </w:r>
      <w:r>
        <w:rPr>
          <w:rStyle w:val="Text1"/>
        </w:rPr>
        <w:t>string</w:t>
      </w:r>
      <w:r>
        <w:t xml:space="preserve"> id="CAT_SAMBA"&gt;Samba</w:t>
        <w:t>string&gt;</w:t>
      </w:r>
    </w:p>
    <w:p>
      <w:bookmarkStart w:id="184" w:name="_string_id__CAT_UNIX_SETTINGS__U"/>
      <w:pPr>
        <w:pStyle w:val="Para 02"/>
      </w:pPr>
      <w:r>
        <w:t>&lt;</w:t>
      </w:r>
      <w:r>
        <w:rPr>
          <w:rStyle w:val="Text1"/>
        </w:rPr>
        <w:t>string</w:t>
      </w:r>
      <w:r>
        <w:t xml:space="preserve"> id="CAT_UNIX_SETTINGS"&gt;Unix Settings</w:t>
        <w:t>string&gt;</w:t>
      </w:r>
      <w:bookmarkEnd w:id="184"/>
    </w:p>
    <w:p>
      <w:pPr>
        <w:pStyle w:val="Para 02"/>
      </w:pPr>
      <w:r>
        <w:t>&lt;</w:t>
      </w:r>
      <w:r>
        <w:rPr>
          <w:rStyle w:val="Text1"/>
        </w:rPr>
        <w:t>string</w:t>
      </w:r>
      <w:r>
        <w:t xml:space="preserve"> id="POL_DAILY_SCRIPTS"&gt;Daily Scripts</w:t>
        <w:t>string&gt;</w:t>
      </w:r>
    </w:p>
    <w:p>
      <w:pPr>
        <w:pStyle w:val="Para 02"/>
      </w:pPr>
      <w:r>
        <w:t>&lt;</w:t>
      </w:r>
      <w:r>
        <w:rPr>
          <w:rStyle w:val="Text1"/>
        </w:rPr>
        <w:t>string</w:t>
      </w:r>
      <w:r>
        <w:t xml:space="preserve"> id="POL_DAILY_SCRIPTS_Help"&gt;</w:t>
      </w:r>
    </w:p>
    <w:p>
      <w:pPr>
        <w:pStyle w:val="Para 02"/>
      </w:pPr>
      <w:r>
        <w:t xml:space="preserve">This policy setting allows you to execute commands, </w:t>
      </w:r>
    </w:p>
    <w:p>
      <w:pPr>
        <w:pStyle w:val="Para 02"/>
      </w:pPr>
      <w:r>
        <w:t>either local or on remote storage, daily.</w:t>
      </w:r>
    </w:p>
    <w:p>
      <w:pPr>
        <w:pStyle w:val="Para 02"/>
      </w:pPr>
      <w:r>
        <w:t>string&gt;</w:t>
      </w:r>
    </w:p>
    <w:p>
      <w:pPr>
        <w:pStyle w:val="Para 02"/>
      </w:pPr>
      <w:r>
        <w:t>stringTable&gt;</w:t>
      </w:r>
    </w:p>
    <w:p>
      <w:pPr>
        <w:pStyle w:val="Para 18"/>
      </w:pPr>
      <w:r>
        <w:rPr>
          <w:rStyle w:val="Text1"/>
        </w:rPr>
        <w:t>&lt;</w:t>
      </w:r>
      <w:r>
        <w:t>presentationTable</w:t>
      </w:r>
      <w:r>
        <w:rPr>
          <w:rStyle w:val="Text1"/>
        </w:rPr>
        <w:t>&gt;</w:t>
      </w:r>
    </w:p>
    <w:p>
      <w:pPr>
        <w:pStyle w:val="Para 02"/>
      </w:pPr>
      <w:r>
        <w:t>&lt;</w:t>
      </w:r>
      <w:r>
        <w:rPr>
          <w:rStyle w:val="Text1"/>
        </w:rPr>
        <w:t>presentation</w:t>
      </w:r>
      <w:r>
        <w:t xml:space="preserve"> id="POL_DAILY_SCRIPTS"&gt;</w:t>
      </w:r>
    </w:p>
    <w:p>
      <w:pPr>
        <w:pStyle w:val="Para 02"/>
      </w:pPr>
      <w:r>
        <w:t>&lt;</w:t>
      </w:r>
      <w:r>
        <w:rPr>
          <w:rStyle w:val="Text1"/>
        </w:rPr>
        <w:t>listBox</w:t>
      </w:r>
      <w:r>
        <w:t xml:space="preserve"> refId="LST_DAILY_SCRIPTS"&gt;</w:t>
      </w:r>
    </w:p>
    <w:p>
      <w:pPr>
        <w:pStyle w:val="Para 02"/>
      </w:pPr>
      <w:r>
        <w:t>Script and arguments</w:t>
      </w:r>
    </w:p>
    <w:p>
      <w:pPr>
        <w:pStyle w:val="Para 02"/>
      </w:pPr>
      <w:r>
        <w:t>listBox&gt;</w:t>
      </w:r>
    </w:p>
    <w:p>
      <w:pPr>
        <w:pStyle w:val="Para 02"/>
      </w:pPr>
      <w:r>
        <w:t>presentation&gt;</w:t>
      </w:r>
    </w:p>
    <w:p>
      <w:pPr>
        <w:pStyle w:val="Para 02"/>
      </w:pPr>
      <w:r>
        <w:t>presentationTable&gt;</w:t>
      </w:r>
    </w:p>
    <w:p>
      <w:pPr>
        <w:pStyle w:val="Normal"/>
      </w:pPr>
      <w:r>
        <w:t/>
        <w:t>resources&gt;</w:t>
      </w:r>
    </w:p>
    <w:p>
      <w:pPr>
        <w:pStyle w:val="Normal"/>
      </w:pPr>
      <w:r>
        <w:t>policyDefinitionResources&gt;</w:t>
      </w:r>
    </w:p>
    <w:p>
      <w:pPr>
        <w:pStyle w:val="Para 07"/>
      </w:pPr>
      <w:r>
        <w:t/>
      </w:r>
    </w:p>
    <w:p>
      <w:pPr>
        <w:pStyle w:val="Para 01"/>
      </w:pPr>
      <w:r>
        <w:t>The meaning of the various tags are explained in Microsoft’s Group Policy</w:t>
      </w:r>
    </w:p>
    <w:p>
      <w:pPr>
        <w:pStyle w:val="Para 12"/>
      </w:pPr>
      <w:hyperlink r:id="rId85">
        <w:r>
          <w:t xml:space="preserve">documentation </w:t>
        </w:r>
      </w:hyperlink>
      <w:hyperlink r:id="rId85">
        <w:r>
          <w:rPr>
            <w:rStyle w:val="Text0"/>
          </w:rPr>
          <w:t xml:space="preserve"> </w:t>
        </w:r>
      </w:hyperlink>
      <w:hyperlink r:id="rId85">
        <w:r>
          <w:t xml:space="preserve">at </w:t>
        </w:r>
      </w:hyperlink>
      <w:hyperlink r:id="rId85">
        <w:r>
          <w:rPr>
            <w:rStyle w:val="Text0"/>
          </w:rPr>
          <w:t xml:space="preserve"> </w:t>
        </w:r>
      </w:hyperlink>
      <w:hyperlink r:id="rId85">
        <w:r>
          <w:t>https://docs.microsoft.com/en-us/previous-</w:t>
        </w:r>
      </w:hyperlink>
    </w:p>
    <w:p>
      <w:pPr>
        <w:pStyle w:val="Para 01"/>
      </w:pPr>
      <w:hyperlink r:id="rId85">
        <w:r>
          <w:rPr>
            <w:rStyle w:val="Text4"/>
          </w:rPr>
          <w:t>versions/windows/desktop/policy/admx-schema</w:t>
          <w:t xml:space="preserve">. </w:t>
        </w:r>
      </w:hyperlink>
      <w:hyperlink r:id="rId85">
        <w:r>
          <w:rPr>
            <w:rStyle w:val="Text12"/>
          </w:rPr>
          <w:t xml:space="preserve"> </w:t>
        </w:r>
      </w:hyperlink>
      <w:hyperlink r:id="rId85">
        <w:r>
          <w:rPr>
            <w:rStyle w:val="Text4"/>
          </w:rPr>
          <w:t xml:space="preserve">Before </w:t>
        </w:r>
      </w:hyperlink>
      <w:hyperlink r:id="rId85">
        <w:r>
          <w:rPr>
            <w:rStyle w:val="Text12"/>
          </w:rPr>
          <w:t xml:space="preserve"> </w:t>
        </w:r>
      </w:hyperlink>
      <w:hyperlink r:id="rId85">
        <w:r>
          <w:rPr>
            <w:rStyle w:val="Text4"/>
          </w:rPr>
          <w:t xml:space="preserve">the </w:t>
        </w:r>
      </w:hyperlink>
      <w:hyperlink r:id="rId85">
        <w:r>
          <w:rPr>
            <w:rStyle w:val="Text12"/>
          </w:rPr>
          <w:t xml:space="preserve"> </w:t>
        </w:r>
      </w:hyperlink>
      <w:hyperlink r:id="rId85">
        <w:r>
          <w:rPr>
            <w:rStyle w:val="Text4"/>
          </w:rPr>
          <w:t>endless</w:t>
        </w:r>
      </w:hyperlink>
      <w:r>
        <w:rPr>
          <w:rStyle w:val="Text0"/>
        </w:rPr>
        <w:t xml:space="preserve"> </w:t>
      </w:r>
      <w:r>
        <w:t>documentation and confusing XML scares you away, be aware there is an</w:t>
      </w:r>
      <w:r>
        <w:rPr>
          <w:rStyle w:val="Text0"/>
        </w:rPr>
        <w:t xml:space="preserve"> </w:t>
      </w:r>
      <w:r>
        <w:t>easier way!</w:t>
      </w:r>
    </w:p>
    <w:p>
      <w:pPr>
        <w:pStyle w:val="Para 07"/>
      </w:pPr>
      <w:r>
        <w:t/>
      </w:r>
    </w:p>
    <w:p>
      <w:pPr>
        <w:pStyle w:val="Para 05"/>
      </w:pPr>
      <w:r>
        <w:t>20.1.1.1 ADMX Migrator</w:t>
      </w:r>
    </w:p>
    <w:p>
      <w:pPr>
        <w:pStyle w:val="Para 07"/>
      </w:pPr>
      <w:r>
        <w:t/>
      </w:r>
    </w:p>
    <w:p>
      <w:pPr>
        <w:pStyle w:val="Para 01"/>
      </w:pPr>
      <w:r>
        <w:t>FullArmor created the ADMX Migrator to simplify the shift for system</w:t>
      </w:r>
      <w:r>
        <w:rPr>
          <w:rStyle w:val="Text0"/>
        </w:rPr>
        <w:t xml:space="preserve"> </w:t>
      </w:r>
      <w:r>
        <w:t>administrators from the old ADM policy templates to ADMX. Fortunately,</w:t>
      </w:r>
      <w:r>
        <w:rPr>
          <w:rStyle w:val="Text0"/>
        </w:rPr>
        <w:t xml:space="preserve"> </w:t>
      </w:r>
      <w:r>
        <w:t>this tool also serves our purpose for assisting us in easily creating these</w:t>
      </w:r>
      <w:r>
        <w:rPr>
          <w:rStyle w:val="Text0"/>
        </w:rPr>
        <w:t xml:space="preserve"> </w:t>
      </w:r>
      <w:r>
        <w:t>templates for our SSE. Unfortunately, the tool hasn’t seen any development</w:t>
      </w:r>
      <w:r>
        <w:rPr>
          <w:rStyle w:val="Text0"/>
        </w:rPr>
        <w:t xml:space="preserve"> </w:t>
      </w:r>
      <w:r>
        <w:t>in the past 8 years, and wont run in Windows 10 (or any Unix/Linux</w:t>
      </w:r>
      <w:r>
        <w:rPr>
          <w:rStyle w:val="Text0"/>
        </w:rPr>
        <w:t xml:space="preserve"> </w:t>
      </w:r>
      <w:r>
        <w:t>platform, for that matter). I had to dredge up a Windows 7 VM in order to</w:t>
      </w:r>
      <w:r>
        <w:rPr>
          <w:rStyle w:val="Text0"/>
        </w:rPr>
        <w:t xml:space="preserve"> </w:t>
      </w:r>
      <w:r>
        <w:t>install and use the tool.</w:t>
      </w:r>
    </w:p>
    <w:p>
      <w:pPr>
        <w:pStyle w:val="Para 07"/>
      </w:pPr>
      <w:r>
        <w:t/>
      </w:r>
    </w:p>
    <w:p>
      <w:pPr>
        <w:pStyle w:val="Para 13"/>
      </w:pPr>
      <w:r>
        <w:t>20.1.1.1.1 Creating the Administrative Template</w:t>
      </w:r>
    </w:p>
    <w:p>
      <w:pPr>
        <w:pStyle w:val="Para 07"/>
      </w:pPr>
      <w:r>
        <w:t/>
      </w:r>
    </w:p>
    <w:p>
      <w:pPr>
        <w:pStyle w:val="Para 06"/>
      </w:pPr>
      <w:r>
        <w:t>1. Open ADMX Migrator</w:t>
      </w:r>
    </w:p>
    <w:p>
      <w:pPr>
        <w:pStyle w:val="Para 07"/>
      </w:pPr>
      <w:r>
        <w:t/>
      </w:r>
    </w:p>
    <w:p>
      <w:pPr>
        <w:pStyle w:val="Para 06"/>
      </w:pPr>
      <w:r>
        <w:t>2. Right click on ADMX Templates in the left tree view, and click New</w:t>
      </w:r>
    </w:p>
    <w:p>
      <w:pPr>
        <w:pStyle w:val="Para 04"/>
      </w:pPr>
      <w:r>
        <w:t>Template.</w:t>
      </w:r>
    </w:p>
    <w:p>
      <w:bookmarkStart w:id="185" w:name="3___Give_your_template_a_name__a"/>
      <w:pPr>
        <w:pStyle w:val="Para 06"/>
      </w:pPr>
      <w:r>
        <w:t>3. Give your template a name, and click OK.</w:t>
      </w:r>
      <w:bookmarkEnd w:id="185"/>
    </w:p>
    <w:p>
      <w:pPr>
        <w:pStyle w:val="Para 07"/>
      </w:pPr>
      <w:r>
        <w:t/>
      </w:r>
    </w:p>
    <w:p>
      <w:pPr>
        <w:pStyle w:val="Para 06"/>
      </w:pPr>
      <w:r>
        <w:t>4. Right click on the new template in the left tree view, and click New</w:t>
      </w:r>
    </w:p>
    <w:p>
      <w:pPr>
        <w:pStyle w:val="Para 04"/>
      </w:pPr>
      <w:r>
        <w:t>Category.</w:t>
      </w:r>
    </w:p>
    <w:p>
      <w:pPr>
        <w:pStyle w:val="Para 07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755900" cy="1600200"/>
            <wp:effectExtent l="0" r="0" t="0" b="0"/>
            <wp:wrapTopAndBottom/>
            <wp:docPr id="73" name="index-132_1.jpg" descr="index-13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2_1.jpg" descr="index-132_1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3"/>
      </w:pPr>
      <w:r>
        <w:t>5. Give the Category a name. This name will be displayed in the Group</w:t>
      </w:r>
    </w:p>
    <w:p>
      <w:pPr>
        <w:pStyle w:val="Para 04"/>
      </w:pPr>
      <w:r>
        <w:t>Policy Management Editor under Administrative Templates. You can</w:t>
      </w:r>
      <w:r>
        <w:rPr>
          <w:rStyle w:val="Text0"/>
        </w:rPr>
        <w:t xml:space="preserve"> </w:t>
      </w:r>
      <w:r>
        <w:t>choose to nest template under an existing category, or simply add it as a</w:t>
      </w:r>
      <w:r>
        <w:rPr>
          <w:rStyle w:val="Text0"/>
        </w:rPr>
        <w:t xml:space="preserve"> </w:t>
      </w:r>
      <w:r>
        <w:t>new root.</w:t>
      </w:r>
    </w:p>
    <w:p>
      <w:pPr>
        <w:pStyle w:val="Para 07"/>
      </w:pPr>
      <w:r>
        <w:t/>
      </w:r>
    </w:p>
    <w:p>
      <w:pPr>
        <w:pStyle w:val="Para 01"/>
      </w:pPr>
      <w:r>
        <w:t>Note: You can also add sub-categories under this category. After clicking</w:t>
      </w:r>
      <w:r>
        <w:rPr>
          <w:rStyle w:val="Text0"/>
        </w:rPr>
        <w:t xml:space="preserve"> </w:t>
      </w:r>
      <w:r>
        <w:t>OK, right click the category you created and select New Category.</w:t>
      </w:r>
    </w:p>
    <w:p>
      <w:pPr>
        <w:pStyle w:val="Para 07"/>
      </w:pPr>
      <w:r>
        <w:t/>
      </w:r>
    </w:p>
    <w:p>
      <w:pPr>
        <w:pStyle w:val="Para 03"/>
      </w:pPr>
      <w:r>
        <w:t>6. Next, create your policy by right clicking on your new category, and</w:t>
      </w:r>
    </w:p>
    <w:p>
      <w:pPr>
        <w:pStyle w:val="Para 04"/>
      </w:pPr>
      <w:r>
        <w:t>selecting New Policy Setting.</w:t>
      </w:r>
    </w:p>
    <w:p>
      <w:pPr>
        <w:pStyle w:val="0 Block"/>
      </w:pPr>
    </w:p>
    <w:p>
      <w:bookmarkStart w:id="186" w:name="page_133"/>
      <w:pPr>
        <w:pStyle w:val="Para 07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882900" cy="1447800"/>
            <wp:effectExtent l="0" r="0" t="0" b="0"/>
            <wp:wrapTopAndBottom/>
            <wp:docPr id="74" name="index-133_1.jpg" descr="index-13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3_1.jpg" descr="index-133_1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86"/>
    </w:p>
    <w:p>
      <w:pPr>
        <w:pStyle w:val="Para 03"/>
      </w:pPr>
      <w:r>
        <w:t>7. Because we’ll be applying these settings to a Linux machine, the</w:t>
      </w:r>
    </w:p>
    <w:p>
      <w:pPr>
        <w:pStyle w:val="Para 04"/>
      </w:pPr>
      <w:r>
        <w:t>Registry fields are mostly meaningless, but they are required. Your</w:t>
      </w:r>
      <w:r>
        <w:rPr>
          <w:rStyle w:val="Text0"/>
        </w:rPr>
        <w:t xml:space="preserve"> </w:t>
      </w:r>
      <w:r>
        <w:t>policies will be stored under these keys on the SYSVOL in the</w:t>
      </w:r>
      <w:r>
        <w:rPr>
          <w:rStyle w:val="Text0"/>
        </w:rPr>
        <w:t xml:space="preserve"> </w:t>
      </w:r>
      <w:r>
        <w:t>Registry.pol file. Choose some sensible Registry Key, such as</w:t>
      </w:r>
      <w:r>
        <w:rPr>
          <w:rStyle w:val="Text0"/>
        </w:rPr>
        <w:t xml:space="preserve"> </w:t>
      </w:r>
      <w:r>
        <w:t>‘Software\Policies\Samba\Unix Settings’, and a Registry Value Name,</w:t>
      </w:r>
      <w:r>
        <w:rPr>
          <w:rStyle w:val="Text0"/>
        </w:rPr>
        <w:t xml:space="preserve"> </w:t>
      </w:r>
      <w:r>
        <w:t>such as ‘Daily Scripts’ (these are the values used for Samba’s cron.daily</w:t>
      </w:r>
      <w:r>
        <w:rPr>
          <w:rStyle w:val="Text0"/>
        </w:rPr>
        <w:t xml:space="preserve"> </w:t>
      </w:r>
      <w:r>
        <w:t>policy). The Display Name is the name that will be displayed for this</w:t>
      </w:r>
      <w:r>
        <w:rPr>
          <w:rStyle w:val="Text0"/>
        </w:rPr>
        <w:t xml:space="preserve"> </w:t>
      </w:r>
      <w:r>
        <w:t>policy in the Group Policy Management Editor. I usually make this the</w:t>
      </w:r>
      <w:r>
        <w:rPr>
          <w:rStyle w:val="Text0"/>
        </w:rPr>
        <w:t xml:space="preserve"> </w:t>
      </w:r>
      <w:r>
        <w:t>same as the Registry Value Name, but it doesn’t need to be.</w:t>
      </w:r>
    </w:p>
    <w:p>
      <w:pPr>
        <w:pStyle w:val="Para 07"/>
      </w:pPr>
      <w:r>
        <w:t/>
      </w:r>
    </w:p>
    <w:p>
      <w:pPr>
        <w:pStyle w:val="Para 03"/>
      </w:pPr>
      <w:r>
        <w:t>8. Select whether this policy will be applied to a Machine, a User, or to</w:t>
      </w:r>
    </w:p>
    <w:p>
      <w:pPr>
        <w:pStyle w:val="Para 04"/>
      </w:pPr>
      <w:r>
        <w:t>Both in the Class field. In our example, we could potentially set Both,</w:t>
      </w:r>
      <w:r>
        <w:rPr>
          <w:rStyle w:val="Text0"/>
        </w:rPr>
        <w:t xml:space="preserve"> </w:t>
      </w:r>
      <w:r>
        <w:t>then our Client Side Extension would need to handle both cron.daily</w:t>
      </w:r>
      <w:r>
        <w:rPr>
          <w:rStyle w:val="Text0"/>
        </w:rPr>
        <w:t xml:space="preserve"> </w:t>
      </w:r>
      <w:r>
        <w:t>scripts (the Machine) and also User crontab entries. Click OK for your</w:t>
      </w:r>
      <w:r>
        <w:rPr>
          <w:rStyle w:val="Text0"/>
        </w:rPr>
        <w:t xml:space="preserve"> </w:t>
      </w:r>
      <w:r>
        <w:t>policy to be created.</w:t>
      </w:r>
    </w:p>
    <w:p>
      <w:pPr>
        <w:pStyle w:val="Para 07"/>
      </w:pPr>
      <w:r>
        <w:t/>
      </w:r>
    </w:p>
    <w:p>
      <w:pPr>
        <w:pStyle w:val="Para 03"/>
      </w:pPr>
      <w:r>
        <w:t>9. Your new policy will appear in the middle list view. Highlight it, and</w:t>
      </w:r>
    </w:p>
    <w:p>
      <w:pPr>
        <w:pStyle w:val="Para 04"/>
      </w:pPr>
      <w:r>
        <w:t>you will see a number of tabs below for configuring the policy.</w:t>
      </w:r>
    </w:p>
    <w:p>
      <w:pPr>
        <w:pStyle w:val="0 Block"/>
      </w:pPr>
    </w:p>
    <w:p>
      <w:bookmarkStart w:id="187" w:name="page_134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857500"/>
            <wp:effectExtent l="0" r="0" t="0" b="0"/>
            <wp:wrapTopAndBottom/>
            <wp:docPr id="75" name="index-134_1.jpg" descr="index-13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4_1.jpg" descr="index-134_1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87"/>
    </w:p>
    <w:p>
      <w:pPr>
        <w:pStyle w:val="Para 03"/>
      </w:pPr>
      <w:r>
        <w:t>10. Select the Values tab and set the Enabled Value Type. In this case, we’ll</w:t>
      </w:r>
    </w:p>
    <w:p>
      <w:pPr>
        <w:pStyle w:val="Para 04"/>
      </w:pPr>
      <w:r>
        <w:t>use String, since our cron commands will be saved to the Registry.pol as</w:t>
      </w:r>
      <w:r>
        <w:rPr>
          <w:rStyle w:val="Text0"/>
        </w:rPr>
        <w:t xml:space="preserve"> </w:t>
      </w:r>
      <w:r>
        <w:t>a string. In the Value field, you can set a default enabled value (this is</w:t>
      </w:r>
      <w:r>
        <w:rPr>
          <w:rStyle w:val="Text0"/>
        </w:rPr>
        <w:t xml:space="preserve"> </w:t>
      </w:r>
      <w:r>
        <w:t>optional).</w:t>
      </w:r>
    </w:p>
    <w:p>
      <w:pPr>
        <w:pStyle w:val="Para 07"/>
      </w:pPr>
      <w:r>
        <w:t/>
      </w:r>
    </w:p>
    <w:p>
      <w:pPr>
        <w:pStyle w:val="Para 03"/>
      </w:pPr>
      <w:r>
        <w:t>11. Select the Presentation tab, right click in the Elements view, and click</w:t>
      </w:r>
    </w:p>
    <w:p>
      <w:pPr>
        <w:pStyle w:val="Para 04"/>
      </w:pPr>
      <w:r>
        <w:t>New Element &gt; ListBox (or a different presentation, depending on the</w:t>
      </w:r>
      <w:r>
        <w:rPr>
          <w:rStyle w:val="Text0"/>
        </w:rPr>
        <w:t xml:space="preserve"> </w:t>
      </w:r>
      <w:r>
        <w:t>policy). If you look at the samba.adml file from the previous section,</w:t>
      </w:r>
      <w:r>
        <w:rPr>
          <w:rStyle w:val="Text0"/>
        </w:rPr>
        <w:t xml:space="preserve"> </w:t>
      </w:r>
      <w:r>
        <w:t>you’ll notice that the presentationTable contains a listBox item. That’s</w:t>
      </w:r>
      <w:r>
        <w:rPr>
          <w:rStyle w:val="Text0"/>
        </w:rPr>
        <w:t xml:space="preserve"> </w:t>
      </w:r>
      <w:r>
        <w:t>what we’re creating here.</w:t>
      </w:r>
    </w:p>
    <w:p>
      <w:pPr>
        <w:pStyle w:val="Para 07"/>
      </w:pPr>
      <w:r>
        <w:t/>
      </w:r>
    </w:p>
    <w:p>
      <w:pPr>
        <w:pStyle w:val="Para 03"/>
      </w:pPr>
      <w:r>
        <w:t>12. Choose an element Label, this will be the name for the list displayed in</w:t>
      </w:r>
    </w:p>
    <w:p>
      <w:pPr>
        <w:pStyle w:val="Para 04"/>
      </w:pPr>
      <w:r>
        <w:t>the Group Policy Management Editor.</w:t>
      </w:r>
    </w:p>
    <w:p>
      <w:pPr>
        <w:pStyle w:val="Para 07"/>
      </w:pPr>
      <w:r>
        <w:t/>
      </w:r>
    </w:p>
    <w:p>
      <w:pPr>
        <w:pStyle w:val="Para 03"/>
      </w:pPr>
      <w:r>
        <w:t>13. Choose a Registry Key. This will be pre-populated with the parent</w:t>
      </w:r>
    </w:p>
    <w:p>
      <w:pPr>
        <w:pStyle w:val="Para 04"/>
      </w:pPr>
      <w:r>
        <w:t>Registry Key you gave when creating the policy. Append something to</w:t>
      </w:r>
    </w:p>
    <w:p>
      <w:bookmarkStart w:id="188" w:name="the__key__to__make__it__unique"/>
      <w:pPr>
        <w:pStyle w:val="Para 04"/>
      </w:pPr>
      <w:r>
        <w:t>the key to make it unique. We’ll use ‘Software\Policies\Samba\Unix</w:t>
      </w:r>
      <w:r>
        <w:rPr>
          <w:rStyle w:val="Text0"/>
        </w:rPr>
        <w:t xml:space="preserve"> </w:t>
      </w:r>
      <w:r>
        <w:t>Settings\Daily Scripts’ for our cron.daily policy.</w:t>
      </w:r>
      <w:bookmarkEnd w:id="188"/>
    </w:p>
    <w:p>
      <w:pPr>
        <w:pStyle w:val="Para 07"/>
      </w:pPr>
      <w:r>
        <w:t/>
      </w:r>
    </w:p>
    <w:p>
      <w:pPr>
        <w:pStyle w:val="Para 03"/>
      </w:pPr>
      <w:r>
        <w:t>14. Navigate to the Explain tab, and add an explanation of what this policy</w:t>
      </w:r>
    </w:p>
    <w:p>
      <w:pPr>
        <w:pStyle w:val="Para 04"/>
      </w:pPr>
      <w:r>
        <w:t>is and what it does. This will be displayed to users in the Group Policy</w:t>
      </w:r>
      <w:r>
        <w:rPr>
          <w:rStyle w:val="Text0"/>
        </w:rPr>
        <w:t xml:space="preserve"> </w:t>
      </w:r>
      <w:r>
        <w:t>Management Editor.</w:t>
      </w:r>
    </w:p>
    <w:p>
      <w:pPr>
        <w:pStyle w:val="Para 07"/>
      </w:pPr>
      <w:r>
        <w:t/>
      </w:r>
    </w:p>
    <w:p>
      <w:pPr>
        <w:pStyle w:val="Para 03"/>
      </w:pPr>
      <w:r>
        <w:t>15. Now right click on your template name in the left tree, and select Save</w:t>
      </w:r>
    </w:p>
    <w:p>
      <w:pPr>
        <w:pStyle w:val="Para 04"/>
      </w:pPr>
      <w:r>
        <w:t>As.</w:t>
      </w:r>
    </w:p>
    <w:p>
      <w:pPr>
        <w:pStyle w:val="Para 07"/>
      </w:pPr>
      <w:r>
        <w:t/>
      </w:r>
    </w:p>
    <w:p>
      <w:pPr>
        <w:pStyle w:val="Para 03"/>
      </w:pPr>
      <w:r>
        <w:t>16. Finally, you’ll need to deploy your new policy definition to the</w:t>
      </w:r>
    </w:p>
    <w:p>
      <w:pPr>
        <w:pStyle w:val="Para 04"/>
      </w:pPr>
      <w:r>
        <w:t>SYSVOL. It should be saved to the Policies\PolicyDefinitions (the</w:t>
      </w:r>
      <w:r>
        <w:rPr>
          <w:rStyle w:val="Text0"/>
        </w:rPr>
        <w:t xml:space="preserve"> </w:t>
      </w:r>
      <w:r>
        <w:t>Group Policy Central Store) directory. These instructions from</w:t>
      </w:r>
      <w:r>
        <w:rPr>
          <w:rStyle w:val="Text0"/>
        </w:rPr>
        <w:t xml:space="preserve"> </w:t>
      </w:r>
      <w:r>
        <w:t>Microsoft can assist you in setting up your Group Policy Central Store.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882900"/>
            <wp:effectExtent l="0" r="0" t="0" b="0"/>
            <wp:wrapTopAndBottom/>
            <wp:docPr id="76" name="index-135_1.jpg" descr="index-13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5_1.jpg" descr="index-135_1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/>
      </w:r>
    </w:p>
    <w:p>
      <w:pPr>
        <w:pStyle w:val="Para 01"/>
      </w:pPr>
      <w:r>
        <w:rPr>
          <w:rStyle w:val="Text1"/>
        </w:rPr>
        <w:t>20.1.2 samba-tool gpo manage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>samba-tool gpo manage</w:t>
      </w:r>
      <w:r>
        <w:t xml:space="preserve"> command is a tool provided by the Samba team</w:t>
      </w:r>
      <w:r>
        <w:rPr>
          <w:rStyle w:val="Text0"/>
        </w:rPr>
        <w:t xml:space="preserve"> </w:t>
      </w:r>
      <w:r>
        <w:t>for managing Group Policy Objects (GPOs). This command provides a</w:t>
      </w:r>
      <w:r>
        <w:rPr>
          <w:rStyle w:val="Text0"/>
        </w:rPr>
        <w:t xml:space="preserve"> </w:t>
      </w:r>
      <w:r>
        <w:t>number of subcommands that allow you to add, remove, and list policies</w:t>
      </w:r>
      <w:r>
        <w:rPr>
          <w:rStyle w:val="Text0"/>
        </w:rPr>
        <w:t xml:space="preserve"> </w:t>
      </w:r>
      <w:r>
        <w:t>within a GPO.</w:t>
      </w:r>
    </w:p>
    <w:p>
      <w:pPr>
        <w:pStyle w:val="Para 07"/>
      </w:pPr>
      <w:r>
        <w:t/>
      </w:r>
    </w:p>
    <w:p>
      <w:bookmarkStart w:id="189" w:name="Adding__subcommands__to_samba_to"/>
      <w:pPr>
        <w:pStyle w:val="Para 01"/>
      </w:pPr>
      <w:r>
        <w:t xml:space="preserve">Adding subcommands to </w:t>
      </w:r>
      <w:r>
        <w:rPr>
          <w:rStyle w:val="Text0"/>
        </w:rPr>
        <w:t>samba-tool gpo manage</w:t>
      </w:r>
      <w:r>
        <w:t xml:space="preserve"> is one way to create a</w:t>
      </w:r>
      <w:r>
        <w:rPr>
          <w:rStyle w:val="Text0"/>
        </w:rPr>
        <w:t xml:space="preserve"> </w:t>
      </w:r>
      <w:r>
        <w:t xml:space="preserve">Server Side Extension (SSE) for Group Policy. Each </w:t>
      </w:r>
      <w:r>
        <w:rPr>
          <w:rStyle w:val="Text0"/>
        </w:rPr>
        <w:t>samba-tool gpo manage</w:t>
      </w:r>
      <w:r>
        <w:t xml:space="preserve"> command generally provides 3 subcommands for each policy; add,</w:t>
      </w:r>
      <w:r>
        <w:rPr>
          <w:rStyle w:val="Text0"/>
        </w:rPr>
        <w:t xml:space="preserve"> </w:t>
      </w:r>
      <w:r>
        <w:t>remove, and list. These subcommands allow you to add new policies to a</w:t>
      </w:r>
      <w:r>
        <w:rPr>
          <w:rStyle w:val="Text0"/>
        </w:rPr>
        <w:t xml:space="preserve"> </w:t>
      </w:r>
      <w:r>
        <w:t>GPO, remove existing policies from a GPO, and list the policies that are</w:t>
      </w:r>
      <w:r>
        <w:rPr>
          <w:rStyle w:val="Text0"/>
        </w:rPr>
        <w:t xml:space="preserve"> </w:t>
      </w:r>
      <w:r>
        <w:t>currently configured in a GPO.</w:t>
      </w:r>
      <w:bookmarkEnd w:id="189"/>
    </w:p>
    <w:p>
      <w:pPr>
        <w:pStyle w:val="Para 07"/>
      </w:pPr>
      <w:r>
        <w:t/>
      </w:r>
    </w:p>
    <w:p>
      <w:pPr>
        <w:pStyle w:val="Para 01"/>
      </w:pPr>
      <w:r>
        <w:t xml:space="preserve">Group Policy SSEs should be added to </w:t>
      </w:r>
      <w:r>
        <w:rPr>
          <w:rStyle w:val="Text0"/>
        </w:rPr>
        <w:t>samba-tool</w:t>
      </w:r>
      <w:r>
        <w:t xml:space="preserve"> in the </w:t>
      </w:r>
      <w:r>
        <w:rPr>
          <w:rStyle w:val="Text0"/>
        </w:rPr>
        <w:t>python/samba/netcmd/ gpo.py</w:t>
      </w:r>
      <w:r>
        <w:t xml:space="preserve"> file.</w:t>
      </w:r>
    </w:p>
    <w:p>
      <w:pPr>
        <w:pStyle w:val="Para 07"/>
      </w:pPr>
      <w:r>
        <w:t/>
      </w:r>
    </w:p>
    <w:p>
      <w:pPr>
        <w:pStyle w:val="Para 05"/>
      </w:pPr>
      <w:r>
        <w:t>20.1.2.1 Subcommands</w:t>
      </w:r>
    </w:p>
    <w:p>
      <w:pPr>
        <w:pStyle w:val="Para 07"/>
      </w:pPr>
      <w:r>
        <w:t/>
      </w:r>
    </w:p>
    <w:p>
      <w:pPr>
        <w:pStyle w:val="Para 01"/>
      </w:pPr>
      <w:r>
        <w:t xml:space="preserve">To add python subcommands using the </w:t>
      </w:r>
      <w:r>
        <w:rPr>
          <w:rStyle w:val="Text0"/>
        </w:rPr>
        <w:t>SuperCommand</w:t>
      </w:r>
      <w:r>
        <w:t xml:space="preserve"> class, you will need to</w:t>
      </w:r>
      <w:r>
        <w:rPr>
          <w:rStyle w:val="Text0"/>
        </w:rPr>
        <w:t xml:space="preserve"> </w:t>
      </w:r>
      <w:r>
        <w:t xml:space="preserve">create a new class that inherits from the </w:t>
      </w:r>
      <w:r>
        <w:rPr>
          <w:rStyle w:val="Text0"/>
        </w:rPr>
        <w:t>SuperCommand</w:t>
      </w:r>
      <w:r>
        <w:t xml:space="preserve"> class, and define a</w:t>
      </w:r>
      <w:r>
        <w:rPr>
          <w:rStyle w:val="Text0"/>
        </w:rPr>
        <w:t xml:space="preserve"> </w:t>
      </w:r>
      <w:r>
        <w:t>subcommands attribute that lists the subcommands that are supported by your</w:t>
      </w:r>
      <w:r>
        <w:rPr>
          <w:rStyle w:val="Text0"/>
        </w:rPr>
        <w:t xml:space="preserve"> </w:t>
      </w:r>
      <w:r>
        <w:t>command. The subcommands attribute will be a dictionary containing keys</w:t>
      </w:r>
      <w:r>
        <w:rPr>
          <w:rStyle w:val="Text0"/>
        </w:rPr>
        <w:t xml:space="preserve"> </w:t>
      </w:r>
      <w:r>
        <w:t xml:space="preserve">with new command names, paired with instances of </w:t>
      </w:r>
      <w:r>
        <w:rPr>
          <w:rStyle w:val="Text0"/>
        </w:rPr>
        <w:t>Command</w:t>
      </w:r>
      <w:r>
        <w:t xml:space="preserve"> classes which</w:t>
      </w:r>
      <w:r>
        <w:rPr>
          <w:rStyle w:val="Text0"/>
        </w:rPr>
        <w:t xml:space="preserve"> </w:t>
      </w:r>
      <w:r>
        <w:t>implement the command.</w:t>
      </w:r>
    </w:p>
    <w:p>
      <w:pPr>
        <w:pStyle w:val="Para 07"/>
      </w:pPr>
      <w:r>
        <w:t/>
      </w:r>
    </w:p>
    <w:p>
      <w:pPr>
        <w:pStyle w:val="Para 01"/>
      </w:pPr>
      <w:r>
        <w:t>For example: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1"/>
        </w:rPr>
        <w:t>class</w:t>
      </w:r>
      <w:r>
        <w:t xml:space="preserve"> cmd_scripts(SuperCommand):</w:t>
      </w:r>
    </w:p>
    <w:p>
      <w:pPr>
        <w:pStyle w:val="Para 19"/>
      </w:pPr>
      <w:r>
        <w:t>"""Manage Scripts Group Policy Objects"""</w:t>
      </w:r>
    </w:p>
    <w:p>
      <w:pPr>
        <w:pStyle w:val="Para 02"/>
      </w:pPr>
      <w:r>
        <w:t>subcommands = {}</w:t>
      </w:r>
    </w:p>
    <w:p>
      <w:pPr>
        <w:pStyle w:val="Para 02"/>
      </w:pPr>
      <w:r>
        <w:t>subcommands["add"] = cmd_add_script()</w:t>
      </w:r>
    </w:p>
    <w:p>
      <w:pPr>
        <w:pStyle w:val="Para 02"/>
      </w:pPr>
      <w:r>
        <w:t>subcommands["list"] = cmd_list_script()</w:t>
      </w:r>
    </w:p>
    <w:p>
      <w:pPr>
        <w:pStyle w:val="Para 02"/>
      </w:pPr>
      <w:r>
        <w:t>subcommands["remove"] = cmd_remove_script()</w:t>
      </w:r>
    </w:p>
    <w:p>
      <w:pPr>
        <w:pStyle w:val="Para 07"/>
      </w:pPr>
      <w:r>
        <w:t/>
      </w:r>
    </w:p>
    <w:p>
      <w:pPr>
        <w:pStyle w:val="Para 01"/>
      </w:pPr>
      <w:r>
        <w:t xml:space="preserve">Your </w:t>
      </w:r>
      <w:r>
        <w:rPr>
          <w:rStyle w:val="Text0"/>
        </w:rPr>
        <w:t>SuperCommand</w:t>
      </w:r>
      <w:r>
        <w:t xml:space="preserve"> will then need to be tied into an existing </w:t>
      </w:r>
      <w:r>
        <w:rPr>
          <w:rStyle w:val="Text0"/>
        </w:rPr>
        <w:t xml:space="preserve">samba-tool </w:t>
      </w:r>
      <w:r>
        <w:t>command, for example:</w:t>
      </w:r>
    </w:p>
    <w:p>
      <w:pPr>
        <w:pStyle w:val="Para 07"/>
      </w:pPr>
      <w:r>
        <w:t/>
      </w:r>
    </w:p>
    <w:p>
      <w:pPr>
        <w:pStyle w:val="Normal"/>
      </w:pPr>
      <w:r>
        <w:rPr>
          <w:rStyle w:val="Text1"/>
        </w:rPr>
        <w:t>class</w:t>
      </w:r>
      <w:r>
        <w:t xml:space="preserve"> cmd_manage(SuperCommand):</w:t>
      </w:r>
    </w:p>
    <w:p>
      <w:pPr>
        <w:pStyle w:val="Para 19"/>
      </w:pPr>
      <w:r>
        <w:t>"""Manage Group Policy Objects"""</w:t>
      </w:r>
    </w:p>
    <w:p>
      <w:pPr>
        <w:pStyle w:val="Para 02"/>
      </w:pPr>
      <w:r>
        <w:t>subcommands = {}</w:t>
      </w:r>
    </w:p>
    <w:p>
      <w:bookmarkStart w:id="190" w:name="subcommands__sudoers_____cmd_sud"/>
      <w:pPr>
        <w:pStyle w:val="Para 02"/>
      </w:pPr>
      <w:r>
        <w:t>subcommands["sudoers"] = cmd_sudoers()</w:t>
      </w:r>
      <w:bookmarkEnd w:id="190"/>
    </w:p>
    <w:p>
      <w:pPr>
        <w:pStyle w:val="Para 02"/>
      </w:pPr>
      <w:r>
        <w:t>subcommands["security"] = cmd_security()</w:t>
      </w:r>
    </w:p>
    <w:p>
      <w:pPr>
        <w:pStyle w:val="Para 02"/>
      </w:pPr>
      <w:r>
        <w:t>subcommands["smb_conf"] = cmd_smb_conf()</w:t>
      </w:r>
    </w:p>
    <w:p>
      <w:pPr>
        <w:pStyle w:val="Para 02"/>
      </w:pPr>
      <w:r>
        <w:t>subcommands["symlink"] = cmd_symlink()</w:t>
      </w:r>
    </w:p>
    <w:p>
      <w:pPr>
        <w:pStyle w:val="Para 02"/>
      </w:pPr>
      <w:r>
        <w:t>subcommands["files"] = cmd_files()</w:t>
      </w:r>
    </w:p>
    <w:p>
      <w:pPr>
        <w:pStyle w:val="Para 02"/>
      </w:pPr>
      <w:r>
        <w:t>subcommands["openssh"] = cmd_openssh()</w:t>
      </w:r>
    </w:p>
    <w:p>
      <w:pPr>
        <w:pStyle w:val="Para 02"/>
      </w:pPr>
      <w:r>
        <w:t>subcommands["motd"] = cmd_motd()</w:t>
      </w:r>
    </w:p>
    <w:p>
      <w:pPr>
        <w:pStyle w:val="Para 02"/>
      </w:pPr>
      <w:r>
        <w:t>subcommands["issue"] = cmd_issue()</w:t>
      </w:r>
    </w:p>
    <w:p>
      <w:pPr>
        <w:pStyle w:val="Para 02"/>
      </w:pPr>
      <w:r>
        <w:t>subcommands["access"] = cmd_access()</w:t>
      </w:r>
    </w:p>
    <w:p>
      <w:pPr>
        <w:pStyle w:val="Para 02"/>
      </w:pPr>
      <w:r>
        <w:t>subcommands["scripts"] = cmd_scripts()</w:t>
      </w:r>
    </w:p>
    <w:p>
      <w:pPr>
        <w:pStyle w:val="Para 07"/>
      </w:pPr>
      <w:r>
        <w:t/>
      </w:r>
    </w:p>
    <w:p>
      <w:pPr>
        <w:pStyle w:val="Para 01"/>
      </w:pPr>
      <w:r>
        <w:t xml:space="preserve">Notice that the </w:t>
      </w:r>
      <w:r>
        <w:rPr>
          <w:rStyle w:val="Text0"/>
        </w:rPr>
        <w:t>cmd_scripts SuperCommand</w:t>
      </w:r>
      <w:r>
        <w:t xml:space="preserve"> from earlier has been appended</w:t>
      </w:r>
      <w:r>
        <w:rPr>
          <w:rStyle w:val="Text0"/>
        </w:rPr>
        <w:t xml:space="preserve"> </w:t>
      </w:r>
      <w:r>
        <w:t xml:space="preserve">to the </w:t>
      </w:r>
      <w:r>
        <w:rPr>
          <w:rStyle w:val="Text0"/>
        </w:rPr>
        <w:t>cmd_manage</w:t>
      </w:r>
      <w:r>
        <w:t xml:space="preserve"> list of </w:t>
      </w:r>
      <w:r>
        <w:rPr>
          <w:rStyle w:val="Text0"/>
        </w:rPr>
        <w:t>subcommands</w:t>
      </w:r>
      <w:r>
        <w:t>.</w:t>
      </w:r>
    </w:p>
    <w:p>
      <w:pPr>
        <w:pStyle w:val="Para 07"/>
      </w:pPr>
      <w:r>
        <w:t/>
      </w:r>
    </w:p>
    <w:p>
      <w:pPr>
        <w:pStyle w:val="Para 13"/>
      </w:pPr>
      <w:r>
        <w:t>20.1.2.1.1 Implementing an Add Subcommand</w:t>
      </w:r>
    </w:p>
    <w:p>
      <w:pPr>
        <w:pStyle w:val="Para 07"/>
      </w:pPr>
      <w:r>
        <w:t/>
      </w:r>
    </w:p>
    <w:p>
      <w:pPr>
        <w:pStyle w:val="Para 01"/>
      </w:pPr>
      <w:r>
        <w:t>To write a command that adds a new policy to a Group Policy Object (GPO),</w:t>
      </w:r>
      <w:r>
        <w:rPr>
          <w:rStyle w:val="Text0"/>
        </w:rPr>
        <w:t xml:space="preserve"> </w:t>
      </w:r>
      <w:r>
        <w:t>you will need to create a class that inherits from the Command class provided</w:t>
      </w:r>
      <w:r>
        <w:rPr>
          <w:rStyle w:val="Text0"/>
        </w:rPr>
        <w:t xml:space="preserve"> </w:t>
      </w:r>
      <w:r>
        <w:t>by the samba.netcmd module, and define a run method that takes a series of</w:t>
      </w:r>
      <w:r>
        <w:rPr>
          <w:rStyle w:val="Text0"/>
        </w:rPr>
        <w:t xml:space="preserve"> </w:t>
      </w:r>
      <w:r>
        <w:t>arguments and options, and contains the code that will be executed when the</w:t>
      </w:r>
      <w:r>
        <w:rPr>
          <w:rStyle w:val="Text0"/>
        </w:rPr>
        <w:t xml:space="preserve"> </w:t>
      </w:r>
      <w:r>
        <w:t>command is run.</w:t>
      </w:r>
    </w:p>
    <w:p>
      <w:pPr>
        <w:pStyle w:val="Para 07"/>
      </w:pPr>
      <w:r>
        <w:t/>
      </w:r>
    </w:p>
    <w:p>
      <w:pPr>
        <w:pStyle w:val="Para 01"/>
      </w:pPr>
      <w:r>
        <w:t>The run method should begin by connecting to a Domain Controller (DC)</w:t>
      </w:r>
      <w:r>
        <w:rPr>
          <w:rStyle w:val="Text0"/>
        </w:rPr>
        <w:t xml:space="preserve"> </w:t>
      </w:r>
      <w:r>
        <w:t xml:space="preserve">using </w:t>
      </w:r>
      <w:r>
        <w:rPr>
          <w:rStyle w:val="Text0"/>
        </w:rPr>
        <w:t xml:space="preserve"> </w:t>
      </w:r>
      <w:r>
        <w:t xml:space="preserve">the </w:t>
      </w:r>
      <w:r>
        <w:rPr>
          <w:rStyle w:val="Text0"/>
        </w:rPr>
        <w:t xml:space="preserve"> smb_connection </w:t>
      </w:r>
      <w:r>
        <w:t xml:space="preserve">function </w:t>
      </w:r>
      <w:r>
        <w:rPr>
          <w:rStyle w:val="Text0"/>
        </w:rPr>
        <w:t xml:space="preserve"> </w:t>
      </w:r>
      <w:r>
        <w:t xml:space="preserve">defined </w:t>
      </w:r>
      <w:r>
        <w:rPr>
          <w:rStyle w:val="Text0"/>
        </w:rPr>
        <w:t xml:space="preserve"> </w:t>
      </w:r>
      <w:r>
        <w:t xml:space="preserve">in </w:t>
      </w:r>
      <w:r>
        <w:rPr>
          <w:rStyle w:val="Text0"/>
        </w:rPr>
        <w:t>python/samba/netcmd/gpo.py</w:t>
      </w:r>
      <w:r>
        <w:t>. It can then retrieve the data from the GPO’s</w:t>
      </w:r>
      <w:r>
        <w:rPr>
          <w:rStyle w:val="Text0"/>
        </w:rPr>
        <w:t xml:space="preserve"> </w:t>
      </w:r>
      <w:r>
        <w:t>Registry.pol file using the loadfile method of the connection object returned</w:t>
      </w:r>
      <w:r>
        <w:rPr>
          <w:rStyle w:val="Text0"/>
        </w:rPr>
        <w:t xml:space="preserve"> </w:t>
      </w:r>
      <w:r>
        <w:t xml:space="preserve">by the </w:t>
      </w:r>
      <w:r>
        <w:rPr>
          <w:rStyle w:val="Text0"/>
        </w:rPr>
        <w:t>smb_connection</w:t>
      </w:r>
      <w:r>
        <w:t xml:space="preserve"> function, or create a new file object if the file does</w:t>
      </w:r>
      <w:r>
        <w:rPr>
          <w:rStyle w:val="Text0"/>
        </w:rPr>
        <w:t xml:space="preserve"> </w:t>
      </w:r>
      <w:r>
        <w:t>not exist.</w:t>
      </w:r>
    </w:p>
    <w:p>
      <w:pPr>
        <w:pStyle w:val="Para 07"/>
      </w:pPr>
      <w:r>
        <w:t/>
      </w:r>
    </w:p>
    <w:p>
      <w:pPr>
        <w:pStyle w:val="Para 01"/>
      </w:pPr>
      <w:r>
        <w:t xml:space="preserve">Next, the method can parse the data in the </w:t>
      </w:r>
      <w:r>
        <w:rPr>
          <w:rStyle w:val="Text0"/>
        </w:rPr>
        <w:t>Registry.pol</w:t>
      </w:r>
      <w:r>
        <w:t xml:space="preserve"> file using the </w:t>
        <w:t>ndr_unpack</w:t>
      </w:r>
      <w:r>
        <w:rPr>
          <w:rStyle w:val="Text3"/>
        </w:rPr>
        <w:t xml:space="preserve"> function from the </w:t>
      </w:r>
      <w:r>
        <w:rPr>
          <w:rStyle w:val="Text0"/>
        </w:rPr>
        <w:t>samba.ndr</w:t>
      </w:r>
      <w:r>
        <w:t xml:space="preserve"> module, which will return a file</w:t>
      </w:r>
      <w:r>
        <w:rPr>
          <w:rStyle w:val="Text0"/>
        </w:rPr>
        <w:t xml:space="preserve"> </w:t>
      </w:r>
      <w:r>
        <w:t>object representing the data in the file. We will then add a key to the list of</w:t>
      </w:r>
      <w:r>
        <w:rPr>
          <w:rStyle w:val="Text0"/>
        </w:rPr>
        <w:t xml:space="preserve"> </w:t>
      </w:r>
      <w:r>
        <w:t xml:space="preserve">entries in </w:t>
      </w:r>
      <w:r>
        <w:rPr>
          <w:rStyle w:val="Text0"/>
        </w:rPr>
        <w:t>Registry.pol</w:t>
      </w:r>
      <w:r>
        <w:t xml:space="preserve"> file object.</w:t>
      </w:r>
    </w:p>
    <w:p>
      <w:pPr>
        <w:pStyle w:val="Para 07"/>
      </w:pPr>
      <w:r>
        <w:t/>
      </w:r>
    </w:p>
    <w:p>
      <w:pPr>
        <w:pStyle w:val="Para 01"/>
      </w:pPr>
      <w:r>
        <w:t xml:space="preserve">Finally, we save the modified file object back to the GPO’s </w:t>
      </w:r>
      <w:r>
        <w:rPr>
          <w:rStyle w:val="Text0"/>
        </w:rPr>
        <w:t xml:space="preserve">Registry.pol </w:t>
      </w:r>
      <w:r>
        <w:t>file on the DC using the savefile method of the connection object.</w:t>
      </w:r>
    </w:p>
    <w:p>
      <w:pPr>
        <w:pStyle w:val="Para 07"/>
      </w:pPr>
      <w:r>
        <w:t/>
      </w:r>
    </w:p>
    <w:p>
      <w:pPr>
        <w:pStyle w:val="Para 01"/>
      </w:pPr>
      <w:r>
        <w:t>The class should also define a synopsis attribute, which provides a brief</w:t>
      </w:r>
      <w:r>
        <w:rPr>
          <w:rStyle w:val="Text0"/>
        </w:rPr>
        <w:t xml:space="preserve"> </w:t>
      </w:r>
      <w:r>
        <w:t>summary of the command.</w:t>
      </w:r>
    </w:p>
    <w:p>
      <w:bookmarkStart w:id="191" w:name="Here_is_an_example_of_what_it_mi"/>
      <w:pPr>
        <w:pStyle w:val="Para 01"/>
      </w:pPr>
      <w:r>
        <w:t>Here is an example of what it might look:</w:t>
      </w:r>
      <w:bookmarkEnd w:id="191"/>
    </w:p>
    <w:p>
      <w:pPr>
        <w:pStyle w:val="Para 07"/>
      </w:pPr>
      <w:r>
        <w:t/>
      </w:r>
    </w:p>
    <w:p>
      <w:pPr>
        <w:pStyle w:val="Normal"/>
      </w:pPr>
      <w:r>
        <w:rPr>
          <w:rStyle w:val="Text1"/>
        </w:rPr>
        <w:t>class</w:t>
      </w:r>
      <w:r>
        <w:t xml:space="preserve"> cmd_add_script(Command):</w:t>
      </w:r>
    </w:p>
    <w:p>
      <w:pPr>
        <w:pStyle w:val="Para 19"/>
      </w:pPr>
      <w:r>
        <w:t>"""Adds Script Group Policy to the sysvol</w:t>
      </w:r>
    </w:p>
    <w:p>
      <w:pPr>
        <w:pStyle w:val="Para 07"/>
      </w:pPr>
      <w:r>
        <w:t/>
      </w:r>
    </w:p>
    <w:p>
      <w:pPr>
        <w:pStyle w:val="Para 14"/>
      </w:pPr>
      <w:r>
        <w:t>This command adds a script policy to the sysvol.</w:t>
      </w:r>
    </w:p>
    <w:p>
      <w:pPr>
        <w:pStyle w:val="Para 07"/>
      </w:pPr>
      <w:r>
        <w:t/>
      </w:r>
    </w:p>
    <w:p>
      <w:pPr>
        <w:pStyle w:val="Para 14"/>
      </w:pPr>
      <w:r>
        <w:t>Example:</w:t>
      </w:r>
    </w:p>
    <w:p>
      <w:pPr>
        <w:pStyle w:val="Para 14"/>
      </w:pPr>
      <w:r>
        <w:t xml:space="preserve">samba-tool gpo manage scripts add </w:t>
      </w:r>
      <w:r>
        <w:rPr>
          <w:rStyle w:val="Text5"/>
        </w:rPr>
        <w:t>\</w:t>
      </w:r>
      <w:r>
        <w:t xml:space="preserve"> {31B2F340-016D-11D2-945F-00C04FB984F9} MACHINE daily </w:t>
      </w:r>
      <w:r>
        <w:rPr>
          <w:rStyle w:val="Text5"/>
        </w:rPr>
        <w:t>\</w:t>
      </w:r>
      <w:r>
        <w:t xml:space="preserve"> test_script.sh '</w:t>
      </w:r>
      <w:r>
        <w:rPr>
          <w:rStyle w:val="Text5"/>
        </w:rPr>
        <w:t>\\</w:t>
      </w:r>
      <w:r>
        <w:t xml:space="preserve">-n </w:t>
      </w:r>
      <w:r>
        <w:rPr>
          <w:rStyle w:val="Text5"/>
        </w:rPr>
        <w:t>\\</w:t>
      </w:r>
      <w:r>
        <w:t>-p all'</w:t>
      </w:r>
    </w:p>
    <w:p>
      <w:pPr>
        <w:pStyle w:val="Para 07"/>
      </w:pPr>
      <w:r>
        <w:t/>
      </w:r>
    </w:p>
    <w:p>
      <w:pPr>
        <w:pStyle w:val="Para 14"/>
      </w:pPr>
      <w:r>
        <w:t>policy_class is defined as either MACHINE or USER. freq is defined as either Daily, Monthly, Weekly, or Hourly.</w:t>
      </w:r>
    </w:p>
    <w:p>
      <w:pPr>
        <w:pStyle w:val="Para 23"/>
      </w:pPr>
      <w:r>
        <w:t>"""</w:t>
      </w:r>
    </w:p>
    <w:p>
      <w:pPr>
        <w:pStyle w:val="Para 07"/>
      </w:pPr>
      <w:r>
        <w:t/>
      </w:r>
    </w:p>
    <w:p>
      <w:pPr>
        <w:pStyle w:val="Para 02"/>
      </w:pPr>
      <w:r>
        <w:t xml:space="preserve">synopsis = "%prog </w:t>
        <w:t xml:space="preserve"> </w:t>
        <w:t xml:space="preserve"> </w:t>
        <w:t xml:space="preserve"> </w:t>
      </w:r>
    </w:p>
    <w:sectPr>
      <w:pgSz w:w="12240" w:h="15840"/>
      <w:pgMar w:left="1440" w:top="1440" w:righ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en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beforeLines="100" w:afterLines="100" w:line="288" w:lineRule="atLeast"/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1" w:type="paragraph">
    <w:name w:val="Para 01"/>
    <w:qFormat/>
    <w:basedOn w:val="Normal"/>
    <w:pPr>
      <w:spacing w:beforeLines="100" w:afterLines="100" w:line="288" w:lineRule="atLeast"/>
      <w:jc w:val="left"/>
    </w:pPr>
    <w:rPr>
      <w:sz w:val="31"/>
      <w:szCs w:val="31"/>
    </w:rPr>
  </w:style>
  <w:style w:styleId="Para 02" w:type="paragraph">
    <w:name w:val="Para 02"/>
    <w:qFormat/>
    <w:basedOn w:val="Normal"/>
    <w:pPr>
      <w:ind w:firstLineChars="1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3" w:type="paragraph">
    <w:name w:val="Para 03"/>
    <w:qFormat/>
    <w:basedOn w:val="Normal"/>
    <w:pPr>
      <w:jc w:val="center"/>
    </w:pPr>
    <w:rPr>
      <w:sz w:val="31"/>
      <w:szCs w:val="31"/>
    </w:rPr>
  </w:style>
  <w:style w:styleId="Para 04" w:type="paragraph">
    <w:name w:val="Para 04"/>
    <w:qFormat/>
    <w:basedOn w:val="Normal"/>
    <w:pPr>
      <w:ind w:leftChars="200"/>
    </w:pPr>
    <w:rPr>
      <w:sz w:val="31"/>
      <w:szCs w:val="31"/>
    </w:rPr>
  </w:style>
  <w:style w:styleId="Para 05" w:type="paragraph">
    <w:name w:val="Para 05"/>
    <w:qFormat/>
    <w:basedOn w:val="Normal"/>
    <w:pPr>
      <w:spacing w:beforeLines="100" w:afterLines="100" w:line="288" w:lineRule="atLeast"/>
      <w:jc w:val="left"/>
    </w:pPr>
    <w:rPr>
      <w:sz w:val="31"/>
      <w:szCs w:val="31"/>
      <w:b w:val="on"/>
      <w:bCs w:val="on"/>
    </w:rPr>
  </w:style>
  <w:style w:styleId="Para 06" w:type="paragraph">
    <w:name w:val="Para 06"/>
    <w:qFormat/>
    <w:basedOn w:val="Normal"/>
    <w:pPr>
      <w:ind w:leftChars="100"/>
    </w:pPr>
    <w:rPr>
      <w:sz w:val="31"/>
      <w:szCs w:val="31"/>
    </w:rPr>
  </w:style>
  <w:style w:styleId="Para 07" w:type="paragraph">
    <w:name w:val="Para 07"/>
    <w:qFormat/>
    <w:basedOn w:val="Normal"/>
    <w:pPr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8" w:type="paragraph">
    <w:name w:val="Para 08"/>
    <w:qFormat/>
    <w:basedOn w:val="Normal"/>
    <w:pPr>
      <w:ind w:leftChars="2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9" w:type="paragraph">
    <w:name w:val="Para 09"/>
    <w:qFormat/>
    <w:basedOn w:val="Normal"/>
    <w:pPr>
      <w:spacing w:beforeLines="100" w:afterLines="100" w:line="288" w:lineRule="atLeast"/>
      <w:jc w:val="left"/>
    </w:pPr>
    <w:rPr>
      <w:sz w:val="43"/>
      <w:szCs w:val="43"/>
      <w:b w:val="on"/>
      <w:bCs w:val="on"/>
    </w:rPr>
  </w:style>
  <w:style w:styleId="Para 10" w:type="paragraph">
    <w:name w:val="Para 10"/>
    <w:qFormat/>
    <w:basedOn w:val="Normal"/>
    <w:pPr>
      <w:ind w:leftChars="3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1" w:type="paragraph">
    <w:name w:val="Para 11"/>
    <w:qFormat/>
    <w:basedOn w:val="Normal"/>
    <w:pPr>
      <w:spacing w:beforeLines="100" w:afterLines="100" w:line="288" w:lineRule="atLeast"/>
      <w:jc w:val="left"/>
    </w:pPr>
    <w:rPr>
      <w:sz w:val="48"/>
      <w:szCs w:val="48"/>
      <w:b w:val="on"/>
      <w:bCs w:val="on"/>
    </w:rPr>
  </w:style>
  <w:style w:styleId="Para 12" w:type="paragraph">
    <w:name w:val="Para 12"/>
    <w:qFormat/>
    <w:basedOn w:val="Normal"/>
    <w:pPr>
      <w:spacing w:beforeLines="100" w:afterLines="100" w:line="288" w:lineRule="atLeast"/>
      <w:jc w:val="left"/>
    </w:pPr>
    <w:rPr>
      <w:sz w:val="31"/>
      <w:szCs w:val="31"/>
      <w:color w:val="0000FF"/>
      <w:u w:val="solid"/>
    </w:rPr>
  </w:style>
  <w:style w:styleId="Para 13" w:type="paragraph">
    <w:name w:val="Para 13"/>
    <w:qFormat/>
    <w:basedOn w:val="Normal"/>
    <w:pPr>
      <w:spacing w:beforeLines="100" w:afterLines="100" w:line="288" w:lineRule="atLeast"/>
      <w:jc w:val="left"/>
    </w:pPr>
    <w:rPr>
      <w:b w:val="on"/>
      <w:bCs w:val="on"/>
    </w:rPr>
  </w:style>
  <w:style w:styleId="Para 14" w:type="paragraph">
    <w:name w:val="Para 14"/>
    <w:qFormat/>
    <w:basedOn w:val="Normal"/>
    <w:pPr>
      <w:spacing w:beforeLines="100" w:afterLines="100" w:line="288" w:lineRule="atLeast"/>
      <w:jc w:val="left"/>
    </w:pPr>
    <w:rPr>
      <w:i w:val="on"/>
      <w:iCs w:val="on"/>
    </w:rPr>
  </w:style>
  <w:style w:styleId="Para 15" w:type="paragraph">
    <w:name w:val="Para 15"/>
    <w:qFormat/>
    <w:basedOn w:val="Normal"/>
    <w:pPr>
      <w:ind w:leftChars="4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Heading 1" w:type="paragraph">
    <w:name w:val="Heading 1"/>
    <w:qFormat/>
    <w:basedOn w:val="Normal"/>
    <w:pPr>
      <w:spacing w:beforeLines="83" w:afterLines="83" w:line="480" w:lineRule="atLeast"/>
      <w:outlineLvl w:val="1"/>
    </w:pPr>
    <w:rPr>
      <w:sz w:val="40"/>
      <w:szCs w:val="40"/>
      <w:b w:val="on"/>
      <w:bCs w:val="on"/>
    </w:rPr>
  </w:style>
  <w:style w:styleId="Para 17" w:type="paragraph">
    <w:name w:val="Para 17"/>
    <w:qFormat/>
    <w:basedOn w:val="Normal"/>
    <w:pPr>
      <w:spacing w:beforeLines="83" w:afterLines="83" w:line="480" w:lineRule="atLeast"/>
    </w:pPr>
    <w:rPr>
      <w:sz w:val="48"/>
      <w:szCs w:val="48"/>
      <w:b w:val="on"/>
      <w:bCs w:val="on"/>
    </w:rPr>
  </w:style>
  <w:style w:styleId="Para 18" w:type="paragraph">
    <w:name w:val="Para 18"/>
    <w:qFormat/>
    <w:basedOn w:val="Normal"/>
    <w:pPr>
      <w:ind w:firstLineChars="100"/>
    </w:pPr>
    <w:rPr>
      <w:b w:val="on"/>
      <w:bCs w:val="on"/>
    </w:rPr>
  </w:style>
  <w:style w:styleId="Para 19" w:type="paragraph">
    <w:name w:val="Para 19"/>
    <w:qFormat/>
    <w:basedOn w:val="Normal"/>
    <w:pPr>
      <w:ind w:leftChars="200"/>
    </w:pPr>
    <w:rPr>
      <w:i w:val="on"/>
      <w:iCs w:val="on"/>
    </w:rPr>
  </w:style>
  <w:style w:styleId="Para 20" w:type="paragraph">
    <w:name w:val="Para 20"/>
    <w:qFormat/>
    <w:basedOn w:val="Normal"/>
    <w:pPr>
      <w:ind w:leftChars="1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1" w:type="paragraph">
    <w:name w:val="Para 21"/>
    <w:qFormat/>
    <w:basedOn w:val="Normal"/>
    <w:pPr>
      <w:ind w:firstLineChars="100"/>
    </w:pPr>
    <w:rPr>
      <w:sz w:val="31"/>
      <w:szCs w:val="31"/>
    </w:rPr>
  </w:style>
  <w:style w:styleId="Para 22" w:type="paragraph">
    <w:name w:val="Para 22"/>
    <w:qFormat/>
    <w:basedOn w:val="Normal"/>
    <w:pPr>
      <w:jc w:val="righ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3" w:type="paragraph">
    <w:name w:val="Para 23"/>
    <w:qFormat/>
    <w:basedOn w:val="Normal"/>
    <w:pPr>
      <w:ind w:firstLineChars="100"/>
    </w:pPr>
    <w:rPr>
      <w:i w:val="on"/>
      <w:iCs w:val="on"/>
    </w:rPr>
  </w:style>
  <w:style w:styleId="Text0" w:type="character">
    <w:name w:val="00 Text"/>
    <w:rPr>
      <w:sz w:val="24"/>
      <w:szCs w:val="24"/>
    </w:rPr>
  </w:style>
  <w:style w:styleId="Text1" w:type="character">
    <w:name w:val="01 Text"/>
    <w:rPr>
      <w:b w:val="on"/>
      <w:bCs w:val="on"/>
    </w:rPr>
  </w:style>
  <w:style w:styleId="Text2" w:type="character">
    <w:name w:val="02 Text"/>
    <w:rPr>
      <w:sz w:val="31"/>
      <w:szCs w:val="31"/>
    </w:rPr>
  </w:style>
  <w:style w:styleId="Text3" w:type="character">
    <w:name w:val="03 Text"/>
    <w:rPr>
      <w:sz w:val="40"/>
      <w:szCs w:val="40"/>
    </w:rPr>
  </w:style>
  <w:style w:styleId="Text4" w:type="character">
    <w:name w:val="04 Text"/>
    <w:rPr>
      <w:color w:val="0000FF"/>
      <w:u w:color="auto" w:val="solid"/>
    </w:rPr>
  </w:style>
  <w:style w:styleId="Text5" w:type="character">
    <w:name w:val="05 Text"/>
    <w:rPr>
      <w:i w:val="on"/>
      <w:iCs w:val="on"/>
    </w:rPr>
  </w:style>
  <w:style w:styleId="Text6" w:type="character">
    <w:name w:val="06 Text"/>
    <w:rPr>
      <w:sz w:val="43"/>
      <w:szCs w:val="43"/>
      <w:b w:val="on"/>
      <w:bCs w:val="on"/>
    </w:rPr>
  </w:style>
  <w:style w:styleId="Text7" w:type="character">
    <w:name w:val="07 Text"/>
    <w:rPr>
      <w:sz w:val="24"/>
      <w:szCs w:val="24"/>
      <w:color w:val="000000"/>
      <w:u w:val="none"/>
    </w:rPr>
  </w:style>
  <w:style w:styleId="Text8" w:type="character">
    <w:name w:val="08 Text"/>
    <w:rPr>
      <w:color w:val="000000"/>
      <w:u w:val="none"/>
    </w:rPr>
  </w:style>
  <w:style w:styleId="Text9" w:type="character">
    <w:name w:val="09 Text"/>
    <w:rPr>
      <w:sz w:val="40"/>
      <w:szCs w:val="40"/>
      <w:b w:val="on"/>
      <w:bCs w:val="on"/>
    </w:rPr>
  </w:style>
  <w:style w:styleId="Text10" w:type="character">
    <w:name w:val="10 Text"/>
    <w:rPr>
      <w:sz w:val="24"/>
      <w:szCs w:val="24"/>
      <w:b w:val="on"/>
      <w:bCs w:val="on"/>
    </w:rPr>
  </w:style>
  <w:style w:styleId="Text11" w:type="character">
    <w:name w:val="11 Text"/>
    <w:rPr>
      <w:sz w:val="31"/>
      <w:szCs w:val="31"/>
      <w:color w:val="0000FF"/>
      <w:u w:color="auto" w:val="solid"/>
    </w:rPr>
  </w:style>
  <w:style w:styleId="Text12" w:type="character">
    <w:name w:val="12 Text"/>
    <w:rPr>
      <w:sz w:val="24"/>
      <w:szCs w:val="24"/>
      <w:color w:val="0000FF"/>
      <w:u w:color="auto" w:val="solid"/>
    </w:rPr>
  </w:style>
  <w:style w:styleId="0 Block" w:type="paragraph">
    <w:name w:val="0 Block"/>
    <w:pPr>
      <w:spacing w:line="288" w:lineRule="atLeast"/>
      <w:jc w:val="left"/>
    </w:pPr>
  </w:style>
  <w:style w:styleId="1 Block" w:type="paragraph">
    <w:name w:val="1 Block"/>
    <w:basedOn w:val="0 Block"/>
    <w:pPr>
      <w:spacing w:beforeLines="100" w:afterLines="100"/>
      <w:ind w:firstLineChars="100"/>
    </w:pPr>
  </w:style>
  <w:style w:styleId="2 Block" w:type="paragraph">
    <w:name w:val="2 Block"/>
    <w:basedOn w:val="0 Block"/>
    <w:pPr>
      <w:spacing w:beforeLines="100" w:afterLines="100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image" Target="media/index-1_1.jpeg"/><Relationship Id="rId6" Type="http://schemas.openxmlformats.org/officeDocument/2006/relationships/image" Target="media/index-1_2.png"/><Relationship Id="rId7" Type="http://schemas.openxmlformats.org/officeDocument/2006/relationships/image" Target="media/index-3_1.jpeg"/><Relationship Id="rId8" Type="http://schemas.openxmlformats.org/officeDocument/2006/relationships/image" Target="media/index-6_1.jpeg"/><Relationship Id="rId9" Type="http://schemas.openxmlformats.org/officeDocument/2006/relationships/image" Target="media/index-8_1.jpeg"/><Relationship Id="rId10" Type="http://schemas.openxmlformats.org/officeDocument/2006/relationships/image" Target="media/index-17_1.jpeg"/><Relationship Id="rId11" Type="http://schemas.openxmlformats.org/officeDocument/2006/relationships/image" Target="media/index-18_1.jpeg"/><Relationship Id="rId12" Type="http://schemas.openxmlformats.org/officeDocument/2006/relationships/image" Target="media/index-19_1.jpeg"/><Relationship Id="rId13" Type="http://schemas.openxmlformats.org/officeDocument/2006/relationships/image" Target="media/index-21_1.jpeg"/><Relationship Id="rId14" Type="http://schemas.openxmlformats.org/officeDocument/2006/relationships/image" Target="media/index-24_1.jpeg"/><Relationship Id="rId15" Type="http://schemas.openxmlformats.org/officeDocument/2006/relationships/image" Target="media/index-25_1.jpeg"/><Relationship Id="rId16" Type="http://schemas.openxmlformats.org/officeDocument/2006/relationships/image" Target="media/index-26_1.jpeg"/><Relationship Id="rId17" Type="http://schemas.openxmlformats.org/officeDocument/2006/relationships/image" Target="media/index-27_1.jpeg"/><Relationship Id="rId18" Type="http://schemas.openxmlformats.org/officeDocument/2006/relationships/image" Target="media/index-27_2.jpeg"/><Relationship Id="rId19" Type="http://schemas.openxmlformats.org/officeDocument/2006/relationships/image" Target="media/index-27_3.jpeg"/><Relationship Id="rId20" Type="http://schemas.openxmlformats.org/officeDocument/2006/relationships/image" Target="media/index-27_4.jpeg"/><Relationship Id="rId21" Type="http://schemas.openxmlformats.org/officeDocument/2006/relationships/image" Target="media/index-29_1.jpeg"/><Relationship Id="rId22" Type="http://schemas.openxmlformats.org/officeDocument/2006/relationships/image" Target="media/index-31_1.jpeg"/><Relationship Id="rId23" Type="http://schemas.openxmlformats.org/officeDocument/2006/relationships/image" Target="media/index-33_1.jpeg"/><Relationship Id="rId24" Type="http://schemas.openxmlformats.org/officeDocument/2006/relationships/image" Target="media/index-38_1.jpeg"/><Relationship Id="rId25" Type="http://schemas.openxmlformats.org/officeDocument/2006/relationships/image" Target="media/index-39_1.jpeg"/><Relationship Id="rId26" Type="http://schemas.openxmlformats.org/officeDocument/2006/relationships/image" Target="media/index-40_1.jpeg"/><Relationship Id="rId27" Type="http://schemas.openxmlformats.org/officeDocument/2006/relationships/image" Target="media/index-41_1.jpeg"/><Relationship Id="rId28" Type="http://schemas.openxmlformats.org/officeDocument/2006/relationships/image" Target="media/index-45_1.jpeg"/><Relationship Id="rId29" Type="http://schemas.openxmlformats.org/officeDocument/2006/relationships/image" Target="media/index-50_1.jpeg"/><Relationship Id="rId30" Type="http://schemas.openxmlformats.org/officeDocument/2006/relationships/image" Target="media/index-55_1.jpeg"/><Relationship Id="rId31" Type="http://schemas.openxmlformats.org/officeDocument/2006/relationships/image" Target="media/index-59_1.jpeg"/><Relationship Id="rId32" Type="http://schemas.openxmlformats.org/officeDocument/2006/relationships/image" Target="media/index-60_1.jpeg"/><Relationship Id="rId33" Type="http://schemas.openxmlformats.org/officeDocument/2006/relationships/image" Target="media/index-61_1.jpeg"/><Relationship Id="rId34" Type="http://schemas.openxmlformats.org/officeDocument/2006/relationships/image" Target="media/index-65_1.jpeg"/><Relationship Id="rId35" Type="http://schemas.openxmlformats.org/officeDocument/2006/relationships/image" Target="media/index-66_1.jpeg"/><Relationship Id="rId36" Type="http://schemas.openxmlformats.org/officeDocument/2006/relationships/image" Target="media/index-67_1.jpeg"/><Relationship Id="rId37" Type="http://schemas.openxmlformats.org/officeDocument/2006/relationships/image" Target="media/index-68_1.jpeg"/><Relationship Id="rId38" Type="http://schemas.openxmlformats.org/officeDocument/2006/relationships/image" Target="media/index-72_1.jpeg"/><Relationship Id="rId39" Type="http://schemas.openxmlformats.org/officeDocument/2006/relationships/image" Target="media/index-77_1.jpeg"/><Relationship Id="rId40" Type="http://schemas.openxmlformats.org/officeDocument/2006/relationships/image" Target="media/index-78_1.jpeg"/><Relationship Id="rId41" Type="http://schemas.openxmlformats.org/officeDocument/2006/relationships/image" Target="media/index-79_1.jpeg"/><Relationship Id="rId42" Type="http://schemas.openxmlformats.org/officeDocument/2006/relationships/image" Target="media/index-80_1.jpeg"/><Relationship Id="rId43" Type="http://schemas.openxmlformats.org/officeDocument/2006/relationships/image" Target="media/index-81_1.jpeg"/><Relationship Id="rId44" Type="http://schemas.openxmlformats.org/officeDocument/2006/relationships/image" Target="media/index-82_1.jpeg"/><Relationship Id="rId45" Type="http://schemas.openxmlformats.org/officeDocument/2006/relationships/image" Target="media/index-83_1.jpeg"/><Relationship Id="rId46" Type="http://schemas.openxmlformats.org/officeDocument/2006/relationships/image" Target="media/index-84_1.jpeg"/><Relationship Id="rId47" Type="http://schemas.openxmlformats.org/officeDocument/2006/relationships/image" Target="media/index-85_1.jpeg"/><Relationship Id="rId48" Type="http://schemas.openxmlformats.org/officeDocument/2006/relationships/image" Target="media/index-86_1.jpeg"/><Relationship Id="rId49" Type="http://schemas.openxmlformats.org/officeDocument/2006/relationships/image" Target="media/index-87_1.jpeg"/><Relationship Id="rId50" Type="http://schemas.openxmlformats.org/officeDocument/2006/relationships/image" Target="media/index-88_1.jpeg"/><Relationship Id="rId51" Type="http://schemas.openxmlformats.org/officeDocument/2006/relationships/image" Target="media/index-93_1.jpeg"/><Relationship Id="rId52" Type="http://schemas.openxmlformats.org/officeDocument/2006/relationships/image" Target="media/index-94_1.jpeg"/><Relationship Id="rId53" Type="http://schemas.openxmlformats.org/officeDocument/2006/relationships/image" Target="media/index-95_1.jpeg"/><Relationship Id="rId54" Type="http://schemas.openxmlformats.org/officeDocument/2006/relationships/image" Target="media/index-97_1.jpeg"/><Relationship Id="rId55" Type="http://schemas.openxmlformats.org/officeDocument/2006/relationships/image" Target="media/index-98_1.jpeg"/><Relationship Id="rId56" Type="http://schemas.openxmlformats.org/officeDocument/2006/relationships/image" Target="media/index-99_1.jpeg"/><Relationship Id="rId57" Type="http://schemas.openxmlformats.org/officeDocument/2006/relationships/image" Target="media/index-100_1.jpeg"/><Relationship Id="rId58" Type="http://schemas.openxmlformats.org/officeDocument/2006/relationships/image" Target="media/index-102_1.jpeg"/><Relationship Id="rId59" Type="http://schemas.openxmlformats.org/officeDocument/2006/relationships/image" Target="media/index-103_1.jpeg"/><Relationship Id="rId60" Type="http://schemas.openxmlformats.org/officeDocument/2006/relationships/image" Target="media/index-104_1.jpeg"/><Relationship Id="rId61" Type="http://schemas.openxmlformats.org/officeDocument/2006/relationships/image" Target="media/index-105_1.jpeg"/><Relationship Id="rId62" Type="http://schemas.openxmlformats.org/officeDocument/2006/relationships/image" Target="media/index-106_1.jpeg"/><Relationship Id="rId63" Type="http://schemas.openxmlformats.org/officeDocument/2006/relationships/image" Target="media/index-107_1.jpeg"/><Relationship Id="rId64" Type="http://schemas.openxmlformats.org/officeDocument/2006/relationships/image" Target="media/index-108_1.jpeg"/><Relationship Id="rId65" Type="http://schemas.openxmlformats.org/officeDocument/2006/relationships/image" Target="media/index-111_1.jpeg"/><Relationship Id="rId66" Type="http://schemas.openxmlformats.org/officeDocument/2006/relationships/image" Target="media/index-112_1.jpeg"/><Relationship Id="rId67" Type="http://schemas.openxmlformats.org/officeDocument/2006/relationships/image" Target="media/index-113_1.jpeg"/><Relationship Id="rId68" Type="http://schemas.openxmlformats.org/officeDocument/2006/relationships/image" Target="media/index-114_1.jpeg"/><Relationship Id="rId69" Type="http://schemas.openxmlformats.org/officeDocument/2006/relationships/image" Target="media/index-115_1.jpeg"/><Relationship Id="rId70" Type="http://schemas.openxmlformats.org/officeDocument/2006/relationships/image" Target="media/index-117_1.jpeg"/><Relationship Id="rId71" Type="http://schemas.openxmlformats.org/officeDocument/2006/relationships/image" Target="media/index-118_1.jpeg"/><Relationship Id="rId72" Type="http://schemas.openxmlformats.org/officeDocument/2006/relationships/image" Target="media/index-121_1.jpeg"/><Relationship Id="rId73" Type="http://schemas.openxmlformats.org/officeDocument/2006/relationships/image" Target="media/index-122_1.jpeg"/><Relationship Id="rId74" Type="http://schemas.openxmlformats.org/officeDocument/2006/relationships/image" Target="media/index-123_1.jpeg"/><Relationship Id="rId75" Type="http://schemas.openxmlformats.org/officeDocument/2006/relationships/image" Target="media/index-124_1.jpeg"/><Relationship Id="rId76" Type="http://schemas.openxmlformats.org/officeDocument/2006/relationships/image" Target="media/index-129_1.jpeg"/><Relationship Id="rId77" Type="http://schemas.openxmlformats.org/officeDocument/2006/relationships/image" Target="media/index-132_1.jpeg"/><Relationship Id="rId78" Type="http://schemas.openxmlformats.org/officeDocument/2006/relationships/image" Target="media/index-133_1.jpeg"/><Relationship Id="rId79" Type="http://schemas.openxmlformats.org/officeDocument/2006/relationships/image" Target="media/index-134_1.jpeg"/><Relationship Id="rId80" Type="http://schemas.openxmlformats.org/officeDocument/2006/relationships/image" Target="media/index-135_1.jpeg"/><Relationship Id="rId81" Type="http://schemas.openxmlformats.org/officeDocument/2006/relationships/image" Target="media/cover.jpeg"/><Relationship Id="rId82" Type="http://schemas.openxmlformats.org/officeDocument/2006/relationships/hyperlink" Target="https://github.com/dmulder/group-policy-book/releases" TargetMode="External"/><Relationship Id="rId83" Type="http://schemas.openxmlformats.org/officeDocument/2006/relationships/hyperlink" Target="https://support.google.com/chrome/a/answer/187202" TargetMode="External"/><Relationship Id="rId84" Type="http://schemas.openxmlformats.org/officeDocument/2006/relationships/hyperlink" Target="https://help.gnome.org/admin/system-admin-guide/stable/user-settings.html.en" TargetMode="External"/><Relationship Id="rId85" Type="http://schemas.openxmlformats.org/officeDocument/2006/relationships/hyperlink" Target="https://docs.microsoft.com/en-us/previous-versions/windows/desktop/policy/admx-schema" TargetMode="External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08.0009</AppVersion>
  <DocSecurity>0</DocSecurity>
  <HyperlinksChanged>false</HyperlinksChanged>
  <LinksUpToDate>true</LinksUpToDate>
  <ScaleCrop>false</ScaleCrop>
  <SharedDoc>false</SharedDoc>
  <Company>UbuntuFree.com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2025-09-04T22:36:49Z</dcterms:created>
  <dcterms:modified xsi:type="dcterms:W3CDTF">2025-09-04T22:36:49Z</dcterms:modified>
  <dc:title>Group Policy on Linux</dc:title>
  <dc:creator>David Mulder</dc:creator>
  <cp:keywords>Linux, Group Policy, Ubuntu, Admin, system admin</cp:keywords>
  <dc:description>&lt;div&gt;
&lt;p&gt;&lt;strong&gt;This PDF was created for free by &lt;/strong&gt;&lt;a href="https://www.ubuntufree.com"&gt;&lt;strong style="color: #f18c00"&gt;UbuntuFree.com&lt;/strong&gt;&lt;/a&gt;&lt;strong&gt; - Visit our site for more downloads like software and guides we recommend and yes, more Linux eBooks!&lt;/strong&gt;&lt;/p&gt;&lt;/div&gt;</dc:description>
  <dc:language>en</dc:language>
</cp:coreProperties>
</file>